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8C34" w14:textId="0D1E5F7C" w:rsidR="002D22C2" w:rsidRDefault="00E87B99">
      <w:pPr>
        <w:rPr>
          <w:b/>
          <w:bCs/>
          <w:sz w:val="28"/>
          <w:szCs w:val="28"/>
        </w:rPr>
      </w:pPr>
      <w:r w:rsidRPr="00E87B99">
        <w:rPr>
          <w:b/>
          <w:bCs/>
          <w:sz w:val="28"/>
          <w:szCs w:val="28"/>
        </w:rPr>
        <w:t>Curriculum Mapping</w:t>
      </w:r>
      <w:r w:rsidR="008A6CF2">
        <w:rPr>
          <w:b/>
          <w:bCs/>
          <w:sz w:val="28"/>
          <w:szCs w:val="28"/>
        </w:rPr>
        <w:t xml:space="preserve"> to Identify </w:t>
      </w:r>
      <w:r w:rsidR="006C5BDA">
        <w:rPr>
          <w:b/>
          <w:bCs/>
          <w:sz w:val="28"/>
          <w:szCs w:val="28"/>
        </w:rPr>
        <w:t>Potential Prior Knowledge and Experiences</w:t>
      </w:r>
    </w:p>
    <w:p w14:paraId="78E15909" w14:textId="77777777" w:rsidR="00E87B99" w:rsidRDefault="00E87B99">
      <w:pPr>
        <w:rPr>
          <w:sz w:val="22"/>
          <w:szCs w:val="22"/>
        </w:rPr>
      </w:pPr>
    </w:p>
    <w:p w14:paraId="7A02F7D8" w14:textId="1F547CC2" w:rsidR="00E87B99" w:rsidRDefault="00E87B9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Step 1: Brainstorming Key Concepts and Competencies for Graduates of Your Program</w:t>
      </w:r>
    </w:p>
    <w:p w14:paraId="526135B0" w14:textId="4BBA2604" w:rsidR="00E87B99" w:rsidRDefault="00E87B99">
      <w:pPr>
        <w:rPr>
          <w:sz w:val="22"/>
          <w:szCs w:val="22"/>
        </w:rPr>
      </w:pPr>
      <w:r>
        <w:rPr>
          <w:sz w:val="22"/>
          <w:szCs w:val="22"/>
        </w:rPr>
        <w:t xml:space="preserve">In some degree programs, </w:t>
      </w:r>
      <w:r w:rsidR="00BA1988">
        <w:rPr>
          <w:sz w:val="22"/>
          <w:szCs w:val="22"/>
        </w:rPr>
        <w:t xml:space="preserve">accreditation programs </w:t>
      </w:r>
      <w:r w:rsidR="00693834">
        <w:rPr>
          <w:sz w:val="22"/>
          <w:szCs w:val="22"/>
        </w:rPr>
        <w:t xml:space="preserve">or licensing requirements offer guidance on what </w:t>
      </w:r>
      <w:r w:rsidR="00531BC5">
        <w:rPr>
          <w:sz w:val="22"/>
          <w:szCs w:val="22"/>
        </w:rPr>
        <w:t xml:space="preserve">key concepts graduates should have mastered and what practices or procedures they need to know how to complete. </w:t>
      </w:r>
      <w:r w:rsidR="004606C8">
        <w:rPr>
          <w:sz w:val="22"/>
          <w:szCs w:val="22"/>
        </w:rPr>
        <w:t xml:space="preserve">Degree programs also often have stated learning outcomes listed in </w:t>
      </w:r>
      <w:r w:rsidR="008D4214">
        <w:rPr>
          <w:sz w:val="22"/>
          <w:szCs w:val="22"/>
        </w:rPr>
        <w:t>the university’s academic catalog or in curriculum proposal documents.</w:t>
      </w:r>
      <w:r w:rsidR="00365355">
        <w:rPr>
          <w:sz w:val="22"/>
          <w:szCs w:val="22"/>
        </w:rPr>
        <w:t xml:space="preserve"> Of course, curricula also need to evolve as </w:t>
      </w:r>
      <w:r w:rsidR="00F25ADB">
        <w:rPr>
          <w:sz w:val="22"/>
          <w:szCs w:val="22"/>
        </w:rPr>
        <w:t xml:space="preserve">disciplinary knowledge and tools advance. What </w:t>
      </w:r>
      <w:r w:rsidR="00A44B06">
        <w:rPr>
          <w:sz w:val="22"/>
          <w:szCs w:val="22"/>
        </w:rPr>
        <w:t xml:space="preserve">key concepts and competencies should </w:t>
      </w:r>
      <w:proofErr w:type="gramStart"/>
      <w:r w:rsidR="00A44B06">
        <w:rPr>
          <w:sz w:val="22"/>
          <w:szCs w:val="22"/>
        </w:rPr>
        <w:t>graduates</w:t>
      </w:r>
      <w:proofErr w:type="gramEnd"/>
      <w:r w:rsidR="00A44B06">
        <w:rPr>
          <w:sz w:val="22"/>
          <w:szCs w:val="22"/>
        </w:rPr>
        <w:t xml:space="preserve"> of your program </w:t>
      </w:r>
      <w:r w:rsidR="00026B99">
        <w:rPr>
          <w:sz w:val="22"/>
          <w:szCs w:val="22"/>
        </w:rPr>
        <w:t>have mastery of?</w:t>
      </w:r>
      <w:r w:rsidR="00440F3E">
        <w:rPr>
          <w:sz w:val="22"/>
          <w:szCs w:val="22"/>
        </w:rPr>
        <w:t xml:space="preserve"> Which concepts and competencies should they at least have introductory knowledge of?</w:t>
      </w:r>
    </w:p>
    <w:p w14:paraId="21FC1C11" w14:textId="77777777" w:rsidR="00E87B99" w:rsidRDefault="00E87B9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87B99" w14:paraId="479CBE47" w14:textId="77777777" w:rsidTr="00E87B99">
        <w:tc>
          <w:tcPr>
            <w:tcW w:w="6475" w:type="dxa"/>
          </w:tcPr>
          <w:p w14:paraId="6D209E7C" w14:textId="48B27EDE" w:rsidR="00E87B99" w:rsidRPr="0023171A" w:rsidRDefault="00E87B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3171A">
              <w:rPr>
                <w:b/>
                <w:bCs/>
                <w:i/>
                <w:iCs/>
                <w:sz w:val="22"/>
                <w:szCs w:val="22"/>
              </w:rPr>
              <w:t>What do graduates of your program need to know?</w:t>
            </w:r>
          </w:p>
        </w:tc>
        <w:tc>
          <w:tcPr>
            <w:tcW w:w="6475" w:type="dxa"/>
          </w:tcPr>
          <w:p w14:paraId="176CE513" w14:textId="3E7932EA" w:rsidR="00E87B99" w:rsidRPr="0023171A" w:rsidRDefault="00E87B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3171A">
              <w:rPr>
                <w:b/>
                <w:bCs/>
                <w:i/>
                <w:iCs/>
                <w:sz w:val="22"/>
                <w:szCs w:val="22"/>
              </w:rPr>
              <w:t>What do graduates of your program need to be able to do?</w:t>
            </w:r>
          </w:p>
        </w:tc>
      </w:tr>
      <w:tr w:rsidR="00E87B99" w14:paraId="7AB778ED" w14:textId="77777777" w:rsidTr="00E87B99">
        <w:tc>
          <w:tcPr>
            <w:tcW w:w="6475" w:type="dxa"/>
          </w:tcPr>
          <w:p w14:paraId="2963707A" w14:textId="77777777" w:rsidR="00E87B99" w:rsidRDefault="00E87B99">
            <w:pPr>
              <w:rPr>
                <w:sz w:val="22"/>
                <w:szCs w:val="22"/>
              </w:rPr>
            </w:pPr>
          </w:p>
          <w:p w14:paraId="0CEF238B" w14:textId="77777777" w:rsidR="00E87B99" w:rsidRDefault="00E87B99">
            <w:pPr>
              <w:rPr>
                <w:sz w:val="22"/>
                <w:szCs w:val="22"/>
              </w:rPr>
            </w:pPr>
          </w:p>
          <w:p w14:paraId="44A729BD" w14:textId="77777777" w:rsidR="00E87B99" w:rsidRDefault="00E87B99">
            <w:pPr>
              <w:rPr>
                <w:sz w:val="22"/>
                <w:szCs w:val="22"/>
              </w:rPr>
            </w:pPr>
          </w:p>
          <w:p w14:paraId="7BA89E1C" w14:textId="77777777" w:rsidR="00E87B99" w:rsidRDefault="00E87B99">
            <w:pPr>
              <w:rPr>
                <w:sz w:val="22"/>
                <w:szCs w:val="22"/>
              </w:rPr>
            </w:pPr>
          </w:p>
          <w:p w14:paraId="742988AF" w14:textId="77777777" w:rsidR="00E87B99" w:rsidRDefault="00E87B99">
            <w:pPr>
              <w:rPr>
                <w:sz w:val="22"/>
                <w:szCs w:val="22"/>
              </w:rPr>
            </w:pPr>
          </w:p>
          <w:p w14:paraId="2103BFB2" w14:textId="77777777" w:rsidR="00E87B99" w:rsidRDefault="00E87B99">
            <w:pPr>
              <w:rPr>
                <w:sz w:val="22"/>
                <w:szCs w:val="22"/>
              </w:rPr>
            </w:pPr>
          </w:p>
          <w:p w14:paraId="02910260" w14:textId="77777777" w:rsidR="00E87B99" w:rsidRDefault="00E87B99">
            <w:pPr>
              <w:rPr>
                <w:sz w:val="22"/>
                <w:szCs w:val="22"/>
              </w:rPr>
            </w:pPr>
          </w:p>
          <w:p w14:paraId="06DDBD27" w14:textId="77777777" w:rsidR="00E87B99" w:rsidRDefault="00E87B99">
            <w:pPr>
              <w:rPr>
                <w:sz w:val="22"/>
                <w:szCs w:val="22"/>
              </w:rPr>
            </w:pPr>
          </w:p>
          <w:p w14:paraId="4E098565" w14:textId="77777777" w:rsidR="00E87B99" w:rsidRDefault="00E87B99">
            <w:pPr>
              <w:rPr>
                <w:sz w:val="22"/>
                <w:szCs w:val="22"/>
              </w:rPr>
            </w:pPr>
          </w:p>
          <w:p w14:paraId="2640EAD8" w14:textId="77777777" w:rsidR="00E87B99" w:rsidRDefault="00E87B99">
            <w:pPr>
              <w:rPr>
                <w:sz w:val="22"/>
                <w:szCs w:val="22"/>
              </w:rPr>
            </w:pPr>
          </w:p>
          <w:p w14:paraId="3900835E" w14:textId="77777777" w:rsidR="00E87B99" w:rsidRDefault="00E87B99">
            <w:pPr>
              <w:rPr>
                <w:sz w:val="22"/>
                <w:szCs w:val="22"/>
              </w:rPr>
            </w:pPr>
          </w:p>
          <w:p w14:paraId="52CFC6DE" w14:textId="77777777" w:rsidR="00E87B99" w:rsidRDefault="00E87B99">
            <w:pPr>
              <w:rPr>
                <w:sz w:val="22"/>
                <w:szCs w:val="22"/>
              </w:rPr>
            </w:pPr>
          </w:p>
          <w:p w14:paraId="761B1ACC" w14:textId="77777777" w:rsidR="00E87B99" w:rsidRDefault="00E87B99">
            <w:pPr>
              <w:rPr>
                <w:sz w:val="22"/>
                <w:szCs w:val="22"/>
              </w:rPr>
            </w:pPr>
          </w:p>
          <w:p w14:paraId="13603644" w14:textId="77777777" w:rsidR="00E87B99" w:rsidRDefault="00E87B99">
            <w:pPr>
              <w:rPr>
                <w:sz w:val="22"/>
                <w:szCs w:val="22"/>
              </w:rPr>
            </w:pPr>
          </w:p>
          <w:p w14:paraId="61D8828B" w14:textId="77777777" w:rsidR="00E87B99" w:rsidRDefault="00E87B99">
            <w:pPr>
              <w:rPr>
                <w:sz w:val="22"/>
                <w:szCs w:val="22"/>
              </w:rPr>
            </w:pPr>
          </w:p>
          <w:p w14:paraId="298DBF94" w14:textId="77777777" w:rsidR="00440F3E" w:rsidRDefault="00440F3E">
            <w:pPr>
              <w:rPr>
                <w:sz w:val="22"/>
                <w:szCs w:val="22"/>
              </w:rPr>
            </w:pPr>
          </w:p>
          <w:p w14:paraId="6D477B3E" w14:textId="77777777" w:rsidR="00440F3E" w:rsidRDefault="00440F3E">
            <w:pPr>
              <w:rPr>
                <w:sz w:val="22"/>
                <w:szCs w:val="22"/>
              </w:rPr>
            </w:pPr>
          </w:p>
          <w:p w14:paraId="16CAC1BD" w14:textId="77777777" w:rsidR="00440F3E" w:rsidRDefault="00440F3E">
            <w:pPr>
              <w:rPr>
                <w:sz w:val="22"/>
                <w:szCs w:val="22"/>
              </w:rPr>
            </w:pPr>
          </w:p>
          <w:p w14:paraId="24386B24" w14:textId="77777777" w:rsidR="00440F3E" w:rsidRDefault="00440F3E">
            <w:pPr>
              <w:rPr>
                <w:sz w:val="22"/>
                <w:szCs w:val="22"/>
              </w:rPr>
            </w:pPr>
          </w:p>
          <w:p w14:paraId="633C825B" w14:textId="6D0E8A32" w:rsidR="00E87B99" w:rsidRDefault="00E87B99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14:paraId="2361D1B9" w14:textId="77777777" w:rsidR="00E87B99" w:rsidRDefault="00E87B99">
            <w:pPr>
              <w:rPr>
                <w:sz w:val="22"/>
                <w:szCs w:val="22"/>
              </w:rPr>
            </w:pPr>
          </w:p>
        </w:tc>
      </w:tr>
    </w:tbl>
    <w:p w14:paraId="49DAFB61" w14:textId="77777777" w:rsidR="00E87B99" w:rsidRDefault="00E87B99">
      <w:pPr>
        <w:rPr>
          <w:sz w:val="22"/>
          <w:szCs w:val="22"/>
        </w:rPr>
      </w:pPr>
    </w:p>
    <w:p w14:paraId="0D2B0D47" w14:textId="62884507" w:rsidR="00440F3E" w:rsidRDefault="007732AD">
      <w:pPr>
        <w:rPr>
          <w:sz w:val="22"/>
          <w:szCs w:val="22"/>
        </w:rPr>
      </w:pPr>
      <w:r w:rsidRPr="007732AD">
        <w:rPr>
          <w:b/>
          <w:bCs/>
          <w:sz w:val="22"/>
          <w:szCs w:val="22"/>
        </w:rPr>
        <w:t>*Mastery</w:t>
      </w:r>
      <w:r>
        <w:rPr>
          <w:sz w:val="22"/>
          <w:szCs w:val="22"/>
        </w:rPr>
        <w:t>: After you brainstorm, mark desired outcomes with an asterisk if students should have mastery of them when they graduate.</w:t>
      </w:r>
    </w:p>
    <w:p w14:paraId="774FE55F" w14:textId="77777777" w:rsidR="0083201A" w:rsidRDefault="0083201A">
      <w:pPr>
        <w:rPr>
          <w:sz w:val="22"/>
          <w:szCs w:val="22"/>
        </w:rPr>
      </w:pPr>
    </w:p>
    <w:p w14:paraId="6F4A77C9" w14:textId="65547D1A" w:rsidR="0083201A" w:rsidRDefault="0083201A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Step 2: Mapping </w:t>
      </w:r>
      <w:r w:rsidR="00376767">
        <w:rPr>
          <w:b/>
          <w:bCs/>
          <w:sz w:val="22"/>
          <w:szCs w:val="22"/>
        </w:rPr>
        <w:t>Key Concepts and Competencies Across the Program</w:t>
      </w:r>
    </w:p>
    <w:p w14:paraId="6E994D10" w14:textId="6F560A13" w:rsidR="006428AB" w:rsidRDefault="0023171A">
      <w:pPr>
        <w:rPr>
          <w:sz w:val="22"/>
          <w:szCs w:val="22"/>
        </w:rPr>
      </w:pPr>
      <w:r>
        <w:rPr>
          <w:sz w:val="22"/>
          <w:szCs w:val="22"/>
        </w:rPr>
        <w:t xml:space="preserve">List core/required courses in your program across the top row. List </w:t>
      </w:r>
      <w:r w:rsidR="00E236F7">
        <w:rPr>
          <w:sz w:val="22"/>
          <w:szCs w:val="22"/>
        </w:rPr>
        <w:t>target outcomes (</w:t>
      </w:r>
      <w:r w:rsidR="001168EB">
        <w:rPr>
          <w:sz w:val="22"/>
          <w:szCs w:val="22"/>
        </w:rPr>
        <w:t xml:space="preserve">key concepts and competencies </w:t>
      </w:r>
      <w:r w:rsidR="00E236F7">
        <w:rPr>
          <w:sz w:val="22"/>
          <w:szCs w:val="22"/>
        </w:rPr>
        <w:t xml:space="preserve">brainstormed in step 1) in the </w:t>
      </w:r>
      <w:proofErr w:type="gramStart"/>
      <w:r w:rsidR="006428AB">
        <w:rPr>
          <w:sz w:val="22"/>
          <w:szCs w:val="22"/>
        </w:rPr>
        <w:t>outcomes</w:t>
      </w:r>
      <w:proofErr w:type="gramEnd"/>
      <w:r w:rsidR="006428AB">
        <w:rPr>
          <w:sz w:val="22"/>
          <w:szCs w:val="22"/>
        </w:rPr>
        <w:t xml:space="preserve"> column on the left.</w:t>
      </w:r>
      <w:r w:rsidR="001168EB">
        <w:rPr>
          <w:sz w:val="22"/>
          <w:szCs w:val="22"/>
        </w:rPr>
        <w:t xml:space="preserve"> </w:t>
      </w:r>
      <w:r w:rsidR="006428AB">
        <w:rPr>
          <w:sz w:val="22"/>
          <w:szCs w:val="22"/>
        </w:rPr>
        <w:t xml:space="preserve">In which core courses are </w:t>
      </w:r>
      <w:r w:rsidR="001168EB">
        <w:rPr>
          <w:sz w:val="22"/>
          <w:szCs w:val="22"/>
        </w:rPr>
        <w:t>key concepts and competences introduced? In which core courses are they reinforced and practiced</w:t>
      </w:r>
      <w:r w:rsidR="00134371">
        <w:rPr>
          <w:sz w:val="22"/>
          <w:szCs w:val="22"/>
        </w:rPr>
        <w:t xml:space="preserve"> (particularly important for outcomes requiring mastery)</w:t>
      </w:r>
      <w:r w:rsidR="001168EB">
        <w:rPr>
          <w:sz w:val="22"/>
          <w:szCs w:val="22"/>
        </w:rPr>
        <w:t>?</w:t>
      </w:r>
    </w:p>
    <w:p w14:paraId="53E60588" w14:textId="77777777" w:rsidR="0023171A" w:rsidRDefault="0023171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75"/>
        <w:gridCol w:w="1850"/>
        <w:gridCol w:w="1850"/>
        <w:gridCol w:w="1850"/>
        <w:gridCol w:w="1850"/>
        <w:gridCol w:w="1850"/>
      </w:tblGrid>
      <w:tr w:rsidR="00376767" w14:paraId="0E553B97" w14:textId="77777777" w:rsidTr="006D03AD">
        <w:tc>
          <w:tcPr>
            <w:tcW w:w="1525" w:type="dxa"/>
            <w:shd w:val="clear" w:color="auto" w:fill="BFBFBF" w:themeFill="background1" w:themeFillShade="BF"/>
          </w:tcPr>
          <w:p w14:paraId="37B4A24C" w14:textId="1ED63C53" w:rsidR="00376767" w:rsidRPr="001168EB" w:rsidRDefault="0037676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68EB">
              <w:rPr>
                <w:b/>
                <w:bCs/>
                <w:i/>
                <w:iCs/>
                <w:sz w:val="22"/>
                <w:szCs w:val="22"/>
              </w:rPr>
              <w:t>Core Courses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3250D8DF" w14:textId="77777777" w:rsidR="00376767" w:rsidRDefault="00376767">
            <w:pPr>
              <w:rPr>
                <w:i/>
                <w:iCs/>
                <w:sz w:val="22"/>
                <w:szCs w:val="22"/>
              </w:rPr>
            </w:pPr>
          </w:p>
          <w:p w14:paraId="27C315CD" w14:textId="6671AEEE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BFBFBF" w:themeFill="background1" w:themeFillShade="BF"/>
          </w:tcPr>
          <w:p w14:paraId="02282B4C" w14:textId="77777777" w:rsidR="00376767" w:rsidRPr="001168EB" w:rsidRDefault="0037676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BFBFBF" w:themeFill="background1" w:themeFillShade="BF"/>
          </w:tcPr>
          <w:p w14:paraId="5A11C392" w14:textId="77777777" w:rsidR="00376767" w:rsidRPr="001168EB" w:rsidRDefault="0037676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BFBFBF" w:themeFill="background1" w:themeFillShade="BF"/>
          </w:tcPr>
          <w:p w14:paraId="7688A462" w14:textId="77777777" w:rsidR="00376767" w:rsidRPr="001168EB" w:rsidRDefault="0037676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BFBFBF" w:themeFill="background1" w:themeFillShade="BF"/>
          </w:tcPr>
          <w:p w14:paraId="73174D78" w14:textId="77777777" w:rsidR="00376767" w:rsidRPr="001168EB" w:rsidRDefault="0037676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0" w:type="dxa"/>
            <w:shd w:val="clear" w:color="auto" w:fill="BFBFBF" w:themeFill="background1" w:themeFillShade="BF"/>
          </w:tcPr>
          <w:p w14:paraId="6003D6D3" w14:textId="77777777" w:rsidR="00376767" w:rsidRPr="001168EB" w:rsidRDefault="0037676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6D03AD" w14:paraId="4C7DA6D3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76DBC8A6" w14:textId="784B697E" w:rsidR="006D03AD" w:rsidRPr="001168EB" w:rsidRDefault="001251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68EB">
              <w:rPr>
                <w:b/>
                <w:bCs/>
                <w:i/>
                <w:iCs/>
                <w:sz w:val="22"/>
                <w:szCs w:val="22"/>
              </w:rPr>
              <w:t>Outcomes</w:t>
            </w:r>
          </w:p>
        </w:tc>
        <w:tc>
          <w:tcPr>
            <w:tcW w:w="11425" w:type="dxa"/>
            <w:gridSpan w:val="6"/>
          </w:tcPr>
          <w:p w14:paraId="36894DE2" w14:textId="77777777" w:rsidR="006D03AD" w:rsidRDefault="006D03AD">
            <w:pPr>
              <w:rPr>
                <w:sz w:val="22"/>
                <w:szCs w:val="22"/>
              </w:rPr>
            </w:pPr>
          </w:p>
        </w:tc>
      </w:tr>
      <w:tr w:rsidR="00376767" w14:paraId="702E3548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15D5395B" w14:textId="77777777" w:rsidR="00376767" w:rsidRDefault="00376767">
            <w:pPr>
              <w:rPr>
                <w:i/>
                <w:iCs/>
                <w:sz w:val="22"/>
                <w:szCs w:val="22"/>
              </w:rPr>
            </w:pPr>
          </w:p>
          <w:p w14:paraId="27461539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0B75D0AF" w14:textId="71B77D12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41D38FDB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6C42ACEE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4F127A3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428A77C0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520CAEE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6615DF8E" w14:textId="77777777" w:rsidR="00376767" w:rsidRDefault="00376767">
            <w:pPr>
              <w:rPr>
                <w:sz w:val="22"/>
                <w:szCs w:val="22"/>
              </w:rPr>
            </w:pPr>
          </w:p>
        </w:tc>
      </w:tr>
      <w:tr w:rsidR="00376767" w14:paraId="2B6B5DA4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755F5CA2" w14:textId="77777777" w:rsidR="00376767" w:rsidRDefault="00376767">
            <w:pPr>
              <w:rPr>
                <w:i/>
                <w:iCs/>
                <w:sz w:val="22"/>
                <w:szCs w:val="22"/>
              </w:rPr>
            </w:pPr>
          </w:p>
          <w:p w14:paraId="5D2F9E90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37BEFE2C" w14:textId="46A904F2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3529B0EE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1B75773A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046B9A9B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2F16D811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1A6BE104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37A40BF4" w14:textId="77777777" w:rsidR="00376767" w:rsidRDefault="00376767">
            <w:pPr>
              <w:rPr>
                <w:sz w:val="22"/>
                <w:szCs w:val="22"/>
              </w:rPr>
            </w:pPr>
          </w:p>
        </w:tc>
      </w:tr>
      <w:tr w:rsidR="00376767" w14:paraId="65050EB9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316D6FB9" w14:textId="77777777" w:rsidR="00376767" w:rsidRDefault="00376767">
            <w:pPr>
              <w:rPr>
                <w:i/>
                <w:iCs/>
                <w:sz w:val="22"/>
                <w:szCs w:val="22"/>
              </w:rPr>
            </w:pPr>
          </w:p>
          <w:p w14:paraId="4BD135B6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50F439CA" w14:textId="06E2F4AD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4459D2B9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44F5E2F7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2810FCD1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2EBFA4A9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091CACDB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2C200FA6" w14:textId="77777777" w:rsidR="00376767" w:rsidRDefault="00376767">
            <w:pPr>
              <w:rPr>
                <w:sz w:val="22"/>
                <w:szCs w:val="22"/>
              </w:rPr>
            </w:pPr>
          </w:p>
        </w:tc>
      </w:tr>
      <w:tr w:rsidR="00376767" w14:paraId="6B307D62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67A8A11C" w14:textId="77777777" w:rsidR="00376767" w:rsidRDefault="00376767">
            <w:pPr>
              <w:rPr>
                <w:i/>
                <w:iCs/>
                <w:sz w:val="22"/>
                <w:szCs w:val="22"/>
              </w:rPr>
            </w:pPr>
          </w:p>
          <w:p w14:paraId="75DED05C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0E12AA9F" w14:textId="34066F0B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7D286050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1103D301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AC27D3E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724B8FFB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7DF95EE" w14:textId="77777777" w:rsidR="00376767" w:rsidRDefault="00376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3787AE24" w14:textId="77777777" w:rsidR="00376767" w:rsidRDefault="00376767">
            <w:pPr>
              <w:rPr>
                <w:sz w:val="22"/>
                <w:szCs w:val="22"/>
              </w:rPr>
            </w:pPr>
          </w:p>
        </w:tc>
      </w:tr>
      <w:tr w:rsidR="001168EB" w14:paraId="47292456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7C2708C8" w14:textId="77777777" w:rsidR="001168EB" w:rsidRDefault="001168EB">
            <w:pPr>
              <w:rPr>
                <w:i/>
                <w:iCs/>
                <w:sz w:val="22"/>
                <w:szCs w:val="22"/>
              </w:rPr>
            </w:pPr>
          </w:p>
          <w:p w14:paraId="28066E95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39D1AE61" w14:textId="7FEC51AE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3C1B9D93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0A78DE2E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9F05304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73ADA527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67A5CE2A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EE30AFB" w14:textId="77777777" w:rsidR="001168EB" w:rsidRDefault="001168EB">
            <w:pPr>
              <w:rPr>
                <w:sz w:val="22"/>
                <w:szCs w:val="22"/>
              </w:rPr>
            </w:pPr>
          </w:p>
        </w:tc>
      </w:tr>
      <w:tr w:rsidR="001168EB" w14:paraId="4C9BC344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1BD4245E" w14:textId="77777777" w:rsidR="001168EB" w:rsidRDefault="001168EB">
            <w:pPr>
              <w:rPr>
                <w:i/>
                <w:iCs/>
                <w:sz w:val="22"/>
                <w:szCs w:val="22"/>
              </w:rPr>
            </w:pPr>
          </w:p>
          <w:p w14:paraId="6B600FFE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27E21CAC" w14:textId="0088D15A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2872B865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418C039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4933A20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2F29BB49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6F02BB4E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6D88CBB" w14:textId="77777777" w:rsidR="001168EB" w:rsidRDefault="001168EB">
            <w:pPr>
              <w:rPr>
                <w:sz w:val="22"/>
                <w:szCs w:val="22"/>
              </w:rPr>
            </w:pPr>
          </w:p>
        </w:tc>
      </w:tr>
      <w:tr w:rsidR="001168EB" w14:paraId="08185FE7" w14:textId="77777777" w:rsidTr="001251FC">
        <w:tc>
          <w:tcPr>
            <w:tcW w:w="1525" w:type="dxa"/>
            <w:shd w:val="clear" w:color="auto" w:fill="D9D9D9" w:themeFill="background1" w:themeFillShade="D9"/>
          </w:tcPr>
          <w:p w14:paraId="4324B16D" w14:textId="77777777" w:rsidR="001168EB" w:rsidRDefault="001168EB">
            <w:pPr>
              <w:rPr>
                <w:i/>
                <w:iCs/>
                <w:sz w:val="22"/>
                <w:szCs w:val="22"/>
              </w:rPr>
            </w:pPr>
          </w:p>
          <w:p w14:paraId="7751E1B1" w14:textId="77777777" w:rsidR="006A7997" w:rsidRDefault="006A7997">
            <w:pPr>
              <w:rPr>
                <w:i/>
                <w:iCs/>
                <w:sz w:val="22"/>
                <w:szCs w:val="22"/>
              </w:rPr>
            </w:pPr>
          </w:p>
          <w:p w14:paraId="488AAFBB" w14:textId="3483E63E" w:rsidR="006A7997" w:rsidRPr="001168EB" w:rsidRDefault="006A799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5" w:type="dxa"/>
          </w:tcPr>
          <w:p w14:paraId="052D7E7B" w14:textId="77777777" w:rsidR="001168EB" w:rsidRDefault="001168EB">
            <w:pPr>
              <w:rPr>
                <w:sz w:val="22"/>
                <w:szCs w:val="22"/>
              </w:rPr>
            </w:pPr>
          </w:p>
          <w:p w14:paraId="3D0C9FFD" w14:textId="77777777" w:rsidR="00ED5767" w:rsidRDefault="00ED5767">
            <w:pPr>
              <w:rPr>
                <w:sz w:val="22"/>
                <w:szCs w:val="22"/>
              </w:rPr>
            </w:pPr>
          </w:p>
          <w:p w14:paraId="0B8473E6" w14:textId="09214B4F" w:rsidR="00ED5767" w:rsidRDefault="00ED5767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735F05A9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1F690CB2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1C18DC83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00D04AE3" w14:textId="77777777" w:rsidR="001168EB" w:rsidRDefault="001168EB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1D589E8" w14:textId="77777777" w:rsidR="001168EB" w:rsidRDefault="001168EB">
            <w:pPr>
              <w:rPr>
                <w:sz w:val="22"/>
                <w:szCs w:val="22"/>
              </w:rPr>
            </w:pPr>
          </w:p>
        </w:tc>
      </w:tr>
    </w:tbl>
    <w:p w14:paraId="6A1EA4D7" w14:textId="77777777" w:rsidR="00376767" w:rsidRDefault="00376767">
      <w:pPr>
        <w:rPr>
          <w:sz w:val="22"/>
          <w:szCs w:val="22"/>
        </w:rPr>
      </w:pPr>
    </w:p>
    <w:p w14:paraId="5F13B7BC" w14:textId="38F855B1" w:rsidR="000A06D1" w:rsidRDefault="000A06D1">
      <w:pPr>
        <w:rPr>
          <w:sz w:val="22"/>
          <w:szCs w:val="22"/>
        </w:rPr>
      </w:pPr>
      <w:r>
        <w:rPr>
          <w:sz w:val="22"/>
          <w:szCs w:val="22"/>
        </w:rPr>
        <w:t>Consider repeating this mapping with elective courses</w:t>
      </w:r>
      <w:r w:rsidR="00346FCB">
        <w:rPr>
          <w:sz w:val="22"/>
          <w:szCs w:val="22"/>
        </w:rPr>
        <w:t xml:space="preserve"> and other curricular experiences (e.g., required internships, research experiences, etc.) to develop a more comprehensive understanding of </w:t>
      </w:r>
      <w:r w:rsidR="00BE7EA8">
        <w:rPr>
          <w:sz w:val="22"/>
          <w:szCs w:val="22"/>
        </w:rPr>
        <w:t xml:space="preserve">what </w:t>
      </w:r>
      <w:r w:rsidR="00BE7EA8" w:rsidRPr="00310CEB">
        <w:rPr>
          <w:b/>
          <w:bCs/>
          <w:sz w:val="22"/>
          <w:szCs w:val="22"/>
        </w:rPr>
        <w:t>prior knowledge</w:t>
      </w:r>
      <w:r w:rsidR="00BE7EA8">
        <w:rPr>
          <w:sz w:val="22"/>
          <w:szCs w:val="22"/>
        </w:rPr>
        <w:t xml:space="preserve"> students might bring to each course or experience in the degree program.</w:t>
      </w:r>
      <w:r w:rsidR="005A4DAE">
        <w:rPr>
          <w:sz w:val="22"/>
          <w:szCs w:val="22"/>
        </w:rPr>
        <w:t xml:space="preserve"> Where are there gaps</w:t>
      </w:r>
      <w:r w:rsidR="00C2556C">
        <w:rPr>
          <w:sz w:val="22"/>
          <w:szCs w:val="22"/>
        </w:rPr>
        <w:t xml:space="preserve"> in introducing </w:t>
      </w:r>
      <w:r w:rsidR="00C95CA5">
        <w:rPr>
          <w:sz w:val="22"/>
          <w:szCs w:val="22"/>
        </w:rPr>
        <w:t>or</w:t>
      </w:r>
      <w:r w:rsidR="00C2556C">
        <w:rPr>
          <w:sz w:val="22"/>
          <w:szCs w:val="22"/>
        </w:rPr>
        <w:t xml:space="preserve"> offering opportunities to practice and reinforce key concepts and competencies?</w:t>
      </w:r>
    </w:p>
    <w:p w14:paraId="60968F75" w14:textId="77777777" w:rsidR="00267673" w:rsidRDefault="00267673">
      <w:pPr>
        <w:rPr>
          <w:sz w:val="22"/>
          <w:szCs w:val="22"/>
        </w:rPr>
        <w:sectPr w:rsidR="00267673" w:rsidSect="00E87B99">
          <w:foot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B0A6BD3" w14:textId="698B35C1" w:rsidR="00267673" w:rsidRDefault="00267673" w:rsidP="00267673">
      <w:p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Sample Curriculum Mapping</w:t>
      </w:r>
    </w:p>
    <w:p w14:paraId="411F9E2B" w14:textId="7BAF65B5" w:rsidR="00267673" w:rsidRDefault="008D1848" w:rsidP="00267673">
      <w:pPr>
        <w:rPr>
          <w:sz w:val="22"/>
          <w:szCs w:val="22"/>
        </w:rPr>
      </w:pPr>
      <w:r>
        <w:rPr>
          <w:sz w:val="22"/>
          <w:szCs w:val="22"/>
        </w:rPr>
        <w:t xml:space="preserve">This sample mapping focuses on </w:t>
      </w:r>
      <w:r w:rsidR="00E232C2">
        <w:rPr>
          <w:sz w:val="22"/>
          <w:szCs w:val="22"/>
        </w:rPr>
        <w:t xml:space="preserve">when students are introduced to and have opportunities to practice and reinforce their development of competencies related to </w:t>
      </w:r>
      <w:r w:rsidR="00733E90">
        <w:rPr>
          <w:sz w:val="22"/>
          <w:szCs w:val="22"/>
        </w:rPr>
        <w:t>technologies and software platforms</w:t>
      </w:r>
      <w:r w:rsidR="00E232C2">
        <w:rPr>
          <w:sz w:val="22"/>
          <w:szCs w:val="22"/>
        </w:rPr>
        <w:t xml:space="preserve"> used </w:t>
      </w:r>
      <w:r w:rsidR="006A6526">
        <w:rPr>
          <w:sz w:val="22"/>
          <w:szCs w:val="22"/>
        </w:rPr>
        <w:t>in professional writing.</w:t>
      </w:r>
    </w:p>
    <w:p w14:paraId="0721BFD5" w14:textId="77777777" w:rsidR="008D1848" w:rsidRDefault="008D1848" w:rsidP="0026767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175"/>
        <w:gridCol w:w="1850"/>
        <w:gridCol w:w="1850"/>
        <w:gridCol w:w="1850"/>
        <w:gridCol w:w="1850"/>
        <w:gridCol w:w="1850"/>
      </w:tblGrid>
      <w:tr w:rsidR="00267673" w14:paraId="7FB564C0" w14:textId="77777777" w:rsidTr="00D32889">
        <w:tc>
          <w:tcPr>
            <w:tcW w:w="1525" w:type="dxa"/>
            <w:shd w:val="clear" w:color="auto" w:fill="BFBFBF" w:themeFill="background1" w:themeFillShade="BF"/>
          </w:tcPr>
          <w:p w14:paraId="7503A325" w14:textId="77777777" w:rsidR="00267673" w:rsidRPr="001168EB" w:rsidRDefault="00267673" w:rsidP="00D328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68EB">
              <w:rPr>
                <w:b/>
                <w:bCs/>
                <w:i/>
                <w:iCs/>
                <w:sz w:val="22"/>
                <w:szCs w:val="22"/>
              </w:rPr>
              <w:t>Core Courses</w:t>
            </w:r>
          </w:p>
        </w:tc>
        <w:tc>
          <w:tcPr>
            <w:tcW w:w="2175" w:type="dxa"/>
            <w:shd w:val="clear" w:color="auto" w:fill="BFBFBF" w:themeFill="background1" w:themeFillShade="BF"/>
          </w:tcPr>
          <w:p w14:paraId="63BBE4A4" w14:textId="77777777" w:rsidR="00267673" w:rsidRDefault="00BF7A70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Intro to P</w:t>
            </w:r>
            <w:r w:rsidR="00AA2A54">
              <w:rPr>
                <w:i/>
                <w:iCs/>
                <w:sz w:val="22"/>
                <w:szCs w:val="22"/>
              </w:rPr>
              <w:t>rofessional Writing &amp; Rhetoric</w:t>
            </w:r>
          </w:p>
          <w:p w14:paraId="2796C63E" w14:textId="3BAF5BA5" w:rsidR="00A11E53" w:rsidRPr="001168EB" w:rsidRDefault="00A11E5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33E874D" w14:textId="77777777" w:rsidR="00267673" w:rsidRDefault="00AA2A54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Writing &amp; Technology Studio</w:t>
            </w:r>
          </w:p>
          <w:p w14:paraId="5E3FFF7B" w14:textId="3E29317D" w:rsidR="00A11E53" w:rsidRPr="001168EB" w:rsidRDefault="00A11E5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6B910A29" w14:textId="168C5DFB" w:rsidR="00267673" w:rsidRDefault="00AA2A54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Writing as </w:t>
            </w:r>
            <w:r w:rsidR="00E621B9">
              <w:rPr>
                <w:i/>
                <w:iCs/>
                <w:sz w:val="22"/>
                <w:szCs w:val="22"/>
              </w:rPr>
              <w:t>Inquiry</w:t>
            </w:r>
          </w:p>
          <w:p w14:paraId="5838EC0C" w14:textId="0B7D95F7" w:rsidR="00A11E53" w:rsidRPr="001168EB" w:rsidRDefault="00A11E5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200-level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6536AA1" w14:textId="77777777" w:rsidR="00267673" w:rsidRDefault="00AA2A54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Understanding Rhetoric</w:t>
            </w:r>
          </w:p>
          <w:p w14:paraId="1AC46473" w14:textId="6694F638" w:rsidR="00A11E53" w:rsidRPr="001168EB" w:rsidRDefault="00A11E5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300-level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286CFEEB" w14:textId="77777777" w:rsidR="00267673" w:rsidRDefault="005B44AE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Internship</w:t>
            </w:r>
          </w:p>
          <w:p w14:paraId="7B4E4C51" w14:textId="1D155E3A" w:rsidR="00A11E53" w:rsidRPr="001168EB" w:rsidRDefault="00A11E5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300-level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5DB80559" w14:textId="77777777" w:rsidR="00267673" w:rsidRDefault="00AA2A54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Senior Seminar</w:t>
            </w:r>
          </w:p>
          <w:p w14:paraId="05D2B6A4" w14:textId="387D71DA" w:rsidR="00A11E53" w:rsidRPr="001168EB" w:rsidRDefault="00A11E5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400-level</w:t>
            </w:r>
          </w:p>
        </w:tc>
      </w:tr>
      <w:tr w:rsidR="00267673" w14:paraId="7109A3E0" w14:textId="77777777" w:rsidTr="00D32889">
        <w:tc>
          <w:tcPr>
            <w:tcW w:w="1525" w:type="dxa"/>
            <w:shd w:val="clear" w:color="auto" w:fill="D9D9D9" w:themeFill="background1" w:themeFillShade="D9"/>
          </w:tcPr>
          <w:p w14:paraId="6CE71C46" w14:textId="77777777" w:rsidR="00267673" w:rsidRPr="001168EB" w:rsidRDefault="00267673" w:rsidP="00D3288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168EB">
              <w:rPr>
                <w:b/>
                <w:bCs/>
                <w:i/>
                <w:iCs/>
                <w:sz w:val="22"/>
                <w:szCs w:val="22"/>
              </w:rPr>
              <w:t>Outcomes</w:t>
            </w:r>
          </w:p>
        </w:tc>
        <w:tc>
          <w:tcPr>
            <w:tcW w:w="11425" w:type="dxa"/>
            <w:gridSpan w:val="6"/>
          </w:tcPr>
          <w:p w14:paraId="79349373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</w:tr>
      <w:tr w:rsidR="00267673" w14:paraId="1F603EEF" w14:textId="77777777" w:rsidTr="00D32889">
        <w:tc>
          <w:tcPr>
            <w:tcW w:w="1525" w:type="dxa"/>
            <w:shd w:val="clear" w:color="auto" w:fill="D9D9D9" w:themeFill="background1" w:themeFillShade="D9"/>
          </w:tcPr>
          <w:p w14:paraId="19E0C762" w14:textId="0A12FC15" w:rsidR="00267673" w:rsidRPr="001168EB" w:rsidRDefault="000A3EA3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Experience with </w:t>
            </w:r>
            <w:r w:rsidR="008D1848">
              <w:rPr>
                <w:i/>
                <w:iCs/>
                <w:sz w:val="22"/>
                <w:szCs w:val="22"/>
              </w:rPr>
              <w:t>Adobe Suite Programs</w:t>
            </w:r>
            <w:r w:rsidR="006A6526">
              <w:rPr>
                <w:i/>
                <w:iCs/>
                <w:sz w:val="22"/>
                <w:szCs w:val="22"/>
              </w:rPr>
              <w:t>; Mastery of a Few Programs</w:t>
            </w:r>
          </w:p>
        </w:tc>
        <w:tc>
          <w:tcPr>
            <w:tcW w:w="2175" w:type="dxa"/>
          </w:tcPr>
          <w:p w14:paraId="5F4DA994" w14:textId="39704C07" w:rsidR="00267673" w:rsidRDefault="00826168" w:rsidP="00D32889">
            <w:pPr>
              <w:rPr>
                <w:sz w:val="22"/>
                <w:szCs w:val="22"/>
              </w:rPr>
            </w:pPr>
            <w:r w:rsidRPr="00826168">
              <w:rPr>
                <w:b/>
                <w:bCs/>
                <w:sz w:val="22"/>
                <w:szCs w:val="22"/>
              </w:rPr>
              <w:t>Introduce</w:t>
            </w:r>
            <w:r>
              <w:rPr>
                <w:sz w:val="22"/>
                <w:szCs w:val="22"/>
              </w:rPr>
              <w:t>: InDesign (Resume and Cover Letter Assignment)</w:t>
            </w:r>
          </w:p>
        </w:tc>
        <w:tc>
          <w:tcPr>
            <w:tcW w:w="1850" w:type="dxa"/>
          </w:tcPr>
          <w:p w14:paraId="416F8EB2" w14:textId="79397C58" w:rsidR="00267673" w:rsidRPr="00B33D08" w:rsidRDefault="00B33D08" w:rsidP="00D32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Introduce:</w:t>
            </w:r>
            <w:r>
              <w:rPr>
                <w:sz w:val="22"/>
                <w:szCs w:val="22"/>
              </w:rPr>
              <w:t xml:space="preserve"> InDesign, Photoshop, Audition, Premiere</w:t>
            </w:r>
            <w:r w:rsidR="00703B7F">
              <w:rPr>
                <w:sz w:val="22"/>
                <w:szCs w:val="22"/>
              </w:rPr>
              <w:t xml:space="preserve"> (</w:t>
            </w:r>
            <w:r w:rsidR="001B4E0E">
              <w:rPr>
                <w:sz w:val="22"/>
                <w:szCs w:val="22"/>
              </w:rPr>
              <w:t>Multi-genre b</w:t>
            </w:r>
            <w:r w:rsidR="00703B7F">
              <w:rPr>
                <w:sz w:val="22"/>
                <w:szCs w:val="22"/>
              </w:rPr>
              <w:t xml:space="preserve">rand development </w:t>
            </w:r>
            <w:r w:rsidR="001B4E0E">
              <w:rPr>
                <w:sz w:val="22"/>
                <w:szCs w:val="22"/>
              </w:rPr>
              <w:t>project)</w:t>
            </w:r>
          </w:p>
        </w:tc>
        <w:tc>
          <w:tcPr>
            <w:tcW w:w="1850" w:type="dxa"/>
          </w:tcPr>
          <w:p w14:paraId="6FC22D22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074A75D4" w14:textId="6AC754D9" w:rsidR="00267673" w:rsidRPr="008F77B0" w:rsidRDefault="008F77B0" w:rsidP="00351C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Reinforce and practice:</w:t>
            </w:r>
            <w:r>
              <w:rPr>
                <w:sz w:val="22"/>
                <w:szCs w:val="22"/>
              </w:rPr>
              <w:t xml:space="preserve"> Adobe Suite (Student Choice, selecting best program for </w:t>
            </w:r>
            <w:r w:rsidR="00C91A44">
              <w:rPr>
                <w:sz w:val="22"/>
                <w:szCs w:val="22"/>
              </w:rPr>
              <w:t>writing goal)</w:t>
            </w:r>
          </w:p>
        </w:tc>
        <w:tc>
          <w:tcPr>
            <w:tcW w:w="1850" w:type="dxa"/>
          </w:tcPr>
          <w:p w14:paraId="4E96FEE3" w14:textId="77777777" w:rsidR="00267673" w:rsidRPr="00C91A44" w:rsidRDefault="00267673" w:rsidP="00D328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dxa"/>
          </w:tcPr>
          <w:p w14:paraId="11BD1F23" w14:textId="7AD6CFA2" w:rsidR="00267673" w:rsidRPr="00113E2D" w:rsidRDefault="001B4E0E" w:rsidP="00D32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Reinforce and practice: </w:t>
            </w:r>
            <w:r w:rsidR="00113E2D">
              <w:rPr>
                <w:sz w:val="22"/>
                <w:szCs w:val="22"/>
              </w:rPr>
              <w:t xml:space="preserve">InDesign (Showcase Poster and Handout); others depending on </w:t>
            </w:r>
            <w:r w:rsidR="00A0766A">
              <w:rPr>
                <w:sz w:val="22"/>
                <w:szCs w:val="22"/>
              </w:rPr>
              <w:t>student’s capstone project</w:t>
            </w:r>
          </w:p>
        </w:tc>
      </w:tr>
      <w:tr w:rsidR="00267673" w14:paraId="25EF922A" w14:textId="77777777" w:rsidTr="00D32889">
        <w:tc>
          <w:tcPr>
            <w:tcW w:w="1525" w:type="dxa"/>
            <w:shd w:val="clear" w:color="auto" w:fill="D9D9D9" w:themeFill="background1" w:themeFillShade="D9"/>
          </w:tcPr>
          <w:p w14:paraId="4A5B19A9" w14:textId="1522EC97" w:rsidR="00267673" w:rsidRPr="001168EB" w:rsidRDefault="00837057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Experience with Website </w:t>
            </w:r>
            <w:r w:rsidR="00FB61B3">
              <w:rPr>
                <w:i/>
                <w:iCs/>
                <w:sz w:val="22"/>
                <w:szCs w:val="22"/>
              </w:rPr>
              <w:t>Development</w:t>
            </w:r>
          </w:p>
        </w:tc>
        <w:tc>
          <w:tcPr>
            <w:tcW w:w="2175" w:type="dxa"/>
          </w:tcPr>
          <w:p w14:paraId="17E86F21" w14:textId="77777777" w:rsidR="00267673" w:rsidRDefault="007F6FF6" w:rsidP="00D32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Introduce:</w:t>
            </w:r>
            <w:r>
              <w:rPr>
                <w:sz w:val="22"/>
                <w:szCs w:val="22"/>
              </w:rPr>
              <w:t xml:space="preserve"> Wix, Weebly, WordPress (Student Choice for Portfolio Assignment)</w:t>
            </w:r>
          </w:p>
          <w:p w14:paraId="23F44322" w14:textId="0CEA69C5" w:rsidR="000F5ECC" w:rsidRPr="007F6FF6" w:rsidRDefault="000F5ECC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77F8A26E" w14:textId="77777777" w:rsidR="006647CB" w:rsidRDefault="006647CB" w:rsidP="006647C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Introduce:</w:t>
            </w:r>
            <w:r>
              <w:rPr>
                <w:sz w:val="22"/>
                <w:szCs w:val="22"/>
              </w:rPr>
              <w:t xml:space="preserve"> Wix, Weebly, WordPress (Student Choice for Portfolio Assignment)</w:t>
            </w:r>
          </w:p>
          <w:p w14:paraId="6CC047EA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2793D0AC" w14:textId="146110A3" w:rsidR="00267673" w:rsidRPr="00E33746" w:rsidRDefault="00E33746" w:rsidP="00D32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Reinforce and practice:</w:t>
            </w:r>
            <w:r>
              <w:rPr>
                <w:sz w:val="22"/>
                <w:szCs w:val="22"/>
              </w:rPr>
              <w:t xml:space="preserve"> WordPress</w:t>
            </w:r>
            <w:r w:rsidR="00750A56">
              <w:rPr>
                <w:sz w:val="22"/>
                <w:szCs w:val="22"/>
              </w:rPr>
              <w:t xml:space="preserve"> or Wix</w:t>
            </w:r>
            <w:r w:rsidR="00740EB6">
              <w:rPr>
                <w:sz w:val="22"/>
                <w:szCs w:val="22"/>
              </w:rPr>
              <w:t xml:space="preserve"> (Platforms used to showcase Highway 64 research)</w:t>
            </w:r>
          </w:p>
        </w:tc>
        <w:tc>
          <w:tcPr>
            <w:tcW w:w="1850" w:type="dxa"/>
          </w:tcPr>
          <w:p w14:paraId="6CB92947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16717DFC" w14:textId="5506B705" w:rsidR="00267673" w:rsidRDefault="00C91A44" w:rsidP="00D32889">
            <w:pPr>
              <w:rPr>
                <w:sz w:val="22"/>
                <w:szCs w:val="22"/>
              </w:rPr>
            </w:pPr>
            <w:r w:rsidRPr="00C91A44">
              <w:rPr>
                <w:b/>
                <w:bCs/>
                <w:sz w:val="22"/>
                <w:szCs w:val="22"/>
              </w:rPr>
              <w:t>Reinforce and practice:</w:t>
            </w:r>
            <w:r>
              <w:rPr>
                <w:sz w:val="22"/>
                <w:szCs w:val="22"/>
              </w:rPr>
              <w:t xml:space="preserve"> Wix, Weebly, or WordPress (Student Choice for Internship Portfolio)</w:t>
            </w:r>
          </w:p>
        </w:tc>
        <w:tc>
          <w:tcPr>
            <w:tcW w:w="1850" w:type="dxa"/>
          </w:tcPr>
          <w:p w14:paraId="1AFAE352" w14:textId="6C495863" w:rsidR="00267673" w:rsidRDefault="005A676A" w:rsidP="00D32889">
            <w:pPr>
              <w:rPr>
                <w:sz w:val="22"/>
                <w:szCs w:val="22"/>
              </w:rPr>
            </w:pPr>
            <w:r w:rsidRPr="00C91A44">
              <w:rPr>
                <w:b/>
                <w:bCs/>
                <w:sz w:val="22"/>
                <w:szCs w:val="22"/>
              </w:rPr>
              <w:t>Reinforce and practice:</w:t>
            </w:r>
            <w:r>
              <w:rPr>
                <w:sz w:val="22"/>
                <w:szCs w:val="22"/>
              </w:rPr>
              <w:t xml:space="preserve"> Wix, Weebly, or WordPress (Student Choice for Job Portfolio)</w:t>
            </w:r>
          </w:p>
        </w:tc>
      </w:tr>
      <w:tr w:rsidR="00267673" w14:paraId="742A6C85" w14:textId="77777777" w:rsidTr="00D32889">
        <w:tc>
          <w:tcPr>
            <w:tcW w:w="1525" w:type="dxa"/>
            <w:shd w:val="clear" w:color="auto" w:fill="D9D9D9" w:themeFill="background1" w:themeFillShade="D9"/>
          </w:tcPr>
          <w:p w14:paraId="72C712C5" w14:textId="1C2E9B73" w:rsidR="00267673" w:rsidRPr="001168EB" w:rsidRDefault="00B26D4A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Experience with Multimedia Writing</w:t>
            </w:r>
          </w:p>
        </w:tc>
        <w:tc>
          <w:tcPr>
            <w:tcW w:w="2175" w:type="dxa"/>
          </w:tcPr>
          <w:p w14:paraId="5A2814A3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F2E85FE" w14:textId="56525D26" w:rsidR="00267673" w:rsidRDefault="00B33D08" w:rsidP="00D32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Introduce:</w:t>
            </w:r>
            <w:r>
              <w:rPr>
                <w:sz w:val="22"/>
                <w:szCs w:val="22"/>
              </w:rPr>
              <w:t xml:space="preserve"> </w:t>
            </w:r>
          </w:p>
          <w:p w14:paraId="4EACA1D5" w14:textId="23BE5BFD" w:rsidR="00594A38" w:rsidRDefault="00594A38" w:rsidP="00D32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Garage Band, Audacity</w:t>
            </w:r>
            <w:r w:rsidR="00703B7F">
              <w:rPr>
                <w:sz w:val="22"/>
                <w:szCs w:val="22"/>
              </w:rPr>
              <w:t xml:space="preserve">, Audition </w:t>
            </w:r>
            <w:r w:rsidR="004328E8">
              <w:rPr>
                <w:sz w:val="22"/>
                <w:szCs w:val="22"/>
              </w:rPr>
              <w:t>(Podcast Project)</w:t>
            </w:r>
          </w:p>
        </w:tc>
        <w:tc>
          <w:tcPr>
            <w:tcW w:w="1850" w:type="dxa"/>
          </w:tcPr>
          <w:p w14:paraId="4FC94271" w14:textId="19942F3A" w:rsidR="00267673" w:rsidRPr="00C2556C" w:rsidRDefault="00C60BD2" w:rsidP="00D3288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48674" wp14:editId="691A8EEE">
                      <wp:simplePos x="0" y="0"/>
                      <wp:positionH relativeFrom="column">
                        <wp:posOffset>411370</wp:posOffset>
                      </wp:positionH>
                      <wp:positionV relativeFrom="paragraph">
                        <wp:posOffset>402921</wp:posOffset>
                      </wp:positionV>
                      <wp:extent cx="1741335" cy="9144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133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7AA66C" w14:textId="5B02B89A" w:rsidR="00C60BD2" w:rsidRPr="00B843DE" w:rsidRDefault="00C60BD2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 w:rsidRPr="00B843D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 xml:space="preserve">Potential gaps for reinforcing and practicing these </w:t>
                                  </w:r>
                                  <w:r w:rsidR="00A91000" w:rsidRPr="00B843DE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competencies.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486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.4pt;margin-top:31.75pt;width:137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" filled="f" stroked="f" strokeweight=".5pt">
                      <v:textbox>
                        <w:txbxContent>
                          <w:p w14:paraId="697AA66C" w14:textId="5B02B89A" w:rsidR="00C60BD2" w:rsidRPr="00B843DE" w:rsidRDefault="00C60BD2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B843DE">
                              <w:rPr>
                                <w:b/>
                                <w:bCs/>
                                <w:color w:val="C00000"/>
                              </w:rPr>
                              <w:t xml:space="preserve">Potential gaps for reinforcing and practicing these </w:t>
                            </w:r>
                            <w:r w:rsidR="00A91000" w:rsidRPr="00B843DE">
                              <w:rPr>
                                <w:b/>
                                <w:bCs/>
                                <w:color w:val="C00000"/>
                              </w:rPr>
                              <w:t>competencies.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1D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9368D" wp14:editId="072BD174">
                      <wp:simplePos x="0" y="0"/>
                      <wp:positionH relativeFrom="column">
                        <wp:posOffset>-33821</wp:posOffset>
                      </wp:positionH>
                      <wp:positionV relativeFrom="paragraph">
                        <wp:posOffset>21507</wp:posOffset>
                      </wp:positionV>
                      <wp:extent cx="4699221" cy="1757238"/>
                      <wp:effectExtent l="12700" t="12700" r="25400" b="2095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221" cy="1757238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BE71CE" id="Rectangle 3" o:spid="_x0000_s1026" style="position:absolute;margin-left:-2.65pt;margin-top:1.7pt;width:370pt;height:13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" filled="f" strokecolor="#c00000" strokeweight="3pt"/>
                  </w:pict>
                </mc:Fallback>
              </mc:AlternateContent>
            </w:r>
          </w:p>
        </w:tc>
        <w:tc>
          <w:tcPr>
            <w:tcW w:w="1850" w:type="dxa"/>
          </w:tcPr>
          <w:p w14:paraId="7706CFA0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5B582083" w14:textId="1B3D8B14" w:rsidR="00267673" w:rsidRPr="00C50D73" w:rsidRDefault="00C50D73" w:rsidP="00D32889">
            <w:pPr>
              <w:rPr>
                <w:sz w:val="22"/>
                <w:szCs w:val="22"/>
              </w:rPr>
            </w:pPr>
            <w:r w:rsidRPr="00C91A44">
              <w:rPr>
                <w:b/>
                <w:bCs/>
                <w:sz w:val="22"/>
                <w:szCs w:val="22"/>
              </w:rPr>
              <w:t>Reinforce and practice: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some students, depending on internship</w:t>
            </w:r>
          </w:p>
        </w:tc>
        <w:tc>
          <w:tcPr>
            <w:tcW w:w="1850" w:type="dxa"/>
          </w:tcPr>
          <w:p w14:paraId="5EE4374D" w14:textId="72CE131D" w:rsidR="00267673" w:rsidRDefault="00C50D73" w:rsidP="00D32889">
            <w:pPr>
              <w:rPr>
                <w:sz w:val="22"/>
                <w:szCs w:val="22"/>
              </w:rPr>
            </w:pPr>
            <w:r w:rsidRPr="00C91A44">
              <w:rPr>
                <w:b/>
                <w:bCs/>
                <w:sz w:val="22"/>
                <w:szCs w:val="22"/>
              </w:rPr>
              <w:t>Reinforce and practice:</w:t>
            </w:r>
            <w:r w:rsidRPr="00C50D73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some students, depending on capstone project</w:t>
            </w:r>
          </w:p>
        </w:tc>
      </w:tr>
      <w:tr w:rsidR="00267673" w14:paraId="3A0FA4A3" w14:textId="77777777" w:rsidTr="00D32889">
        <w:tc>
          <w:tcPr>
            <w:tcW w:w="1525" w:type="dxa"/>
            <w:shd w:val="clear" w:color="auto" w:fill="D9D9D9" w:themeFill="background1" w:themeFillShade="D9"/>
          </w:tcPr>
          <w:p w14:paraId="1A922B92" w14:textId="7A5845E0" w:rsidR="00267673" w:rsidRPr="001168EB" w:rsidRDefault="000F5ECC" w:rsidP="00D3288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Experience developing Infographics</w:t>
            </w:r>
          </w:p>
        </w:tc>
        <w:tc>
          <w:tcPr>
            <w:tcW w:w="2175" w:type="dxa"/>
          </w:tcPr>
          <w:p w14:paraId="231577D8" w14:textId="77777777" w:rsidR="00267673" w:rsidRDefault="00594A38" w:rsidP="00D3288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Introduce: </w:t>
            </w:r>
            <w:r w:rsidR="007D20F7">
              <w:rPr>
                <w:sz w:val="22"/>
                <w:szCs w:val="22"/>
              </w:rPr>
              <w:t>Canva</w:t>
            </w:r>
            <w:r w:rsidR="004328E8">
              <w:rPr>
                <w:sz w:val="22"/>
                <w:szCs w:val="22"/>
              </w:rPr>
              <w:t xml:space="preserve">, </w:t>
            </w:r>
            <w:r w:rsidR="007D20F7">
              <w:rPr>
                <w:sz w:val="22"/>
                <w:szCs w:val="22"/>
              </w:rPr>
              <w:t>Piktochart, Infogram</w:t>
            </w:r>
            <w:r w:rsidR="00730B2A">
              <w:rPr>
                <w:sz w:val="22"/>
                <w:szCs w:val="22"/>
              </w:rPr>
              <w:t>, Excel</w:t>
            </w:r>
          </w:p>
          <w:p w14:paraId="749E4040" w14:textId="4D49CB9F" w:rsidR="00C50D73" w:rsidRPr="00594A38" w:rsidRDefault="00C50D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7613CAA3" w14:textId="32FAEBA2" w:rsidR="00267673" w:rsidRDefault="004328E8" w:rsidP="00D32889">
            <w:pPr>
              <w:rPr>
                <w:sz w:val="22"/>
                <w:szCs w:val="22"/>
              </w:rPr>
            </w:pPr>
            <w:r w:rsidRPr="004328E8">
              <w:rPr>
                <w:b/>
                <w:bCs/>
                <w:sz w:val="22"/>
                <w:szCs w:val="22"/>
              </w:rPr>
              <w:t>Introduce:</w:t>
            </w:r>
            <w:r>
              <w:rPr>
                <w:sz w:val="22"/>
                <w:szCs w:val="22"/>
              </w:rPr>
              <w:t xml:space="preserve"> Canva, Piktochart</w:t>
            </w:r>
          </w:p>
        </w:tc>
        <w:tc>
          <w:tcPr>
            <w:tcW w:w="1850" w:type="dxa"/>
          </w:tcPr>
          <w:p w14:paraId="7051C4ED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0BFC9FBA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14:paraId="75885E23" w14:textId="6C15A905" w:rsidR="00267673" w:rsidRDefault="00C50D73" w:rsidP="00D32889">
            <w:pPr>
              <w:rPr>
                <w:sz w:val="22"/>
                <w:szCs w:val="22"/>
              </w:rPr>
            </w:pPr>
            <w:r w:rsidRPr="00C91A44">
              <w:rPr>
                <w:b/>
                <w:bCs/>
                <w:sz w:val="22"/>
                <w:szCs w:val="22"/>
              </w:rPr>
              <w:t>Reinforce and practice: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some students, depending on internship</w:t>
            </w:r>
          </w:p>
        </w:tc>
        <w:tc>
          <w:tcPr>
            <w:tcW w:w="1850" w:type="dxa"/>
          </w:tcPr>
          <w:p w14:paraId="0B904E11" w14:textId="77777777" w:rsidR="00267673" w:rsidRDefault="00267673" w:rsidP="00D32889">
            <w:pPr>
              <w:rPr>
                <w:sz w:val="22"/>
                <w:szCs w:val="22"/>
              </w:rPr>
            </w:pPr>
          </w:p>
        </w:tc>
      </w:tr>
    </w:tbl>
    <w:p w14:paraId="553FBAC8" w14:textId="1981B8CF" w:rsidR="006A7997" w:rsidRPr="00376767" w:rsidRDefault="006A7997" w:rsidP="00125CEC">
      <w:pPr>
        <w:rPr>
          <w:sz w:val="22"/>
          <w:szCs w:val="22"/>
        </w:rPr>
      </w:pPr>
    </w:p>
    <w:sectPr w:rsidR="006A7997" w:rsidRPr="00376767" w:rsidSect="00E87B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2C4BD" w14:textId="77777777" w:rsidR="00201CA9" w:rsidRDefault="00201CA9" w:rsidP="00603708">
      <w:r>
        <w:separator/>
      </w:r>
    </w:p>
  </w:endnote>
  <w:endnote w:type="continuationSeparator" w:id="0">
    <w:p w14:paraId="6725EB9B" w14:textId="77777777" w:rsidR="00201CA9" w:rsidRDefault="00201CA9" w:rsidP="006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FEBD" w14:textId="44F976E5" w:rsidR="00603708" w:rsidRDefault="00603708">
    <w:pPr>
      <w:pStyle w:val="Footer"/>
    </w:pPr>
    <w:r w:rsidRPr="00603708">
      <w:t xml:space="preserve">Supplemental resource to </w:t>
    </w:r>
    <w:r w:rsidRPr="00603708">
      <w:rPr>
        <w:i/>
        <w:iCs/>
      </w:rPr>
      <w:t>Key Practices for Fostering Engaged Learning: A Guide for Faculty and Staff</w:t>
    </w:r>
    <w:r w:rsidRPr="00603708">
      <w:t>, by Jessie L. Moore. Stylus Publishing / Center for Engaged Learning, 2023.</w:t>
    </w:r>
  </w:p>
  <w:p w14:paraId="4D30DFAC" w14:textId="77777777" w:rsidR="00603708" w:rsidRDefault="0060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4E1E" w14:textId="77777777" w:rsidR="00201CA9" w:rsidRDefault="00201CA9" w:rsidP="00603708">
      <w:r>
        <w:separator/>
      </w:r>
    </w:p>
  </w:footnote>
  <w:footnote w:type="continuationSeparator" w:id="0">
    <w:p w14:paraId="7A9BB58B" w14:textId="77777777" w:rsidR="00201CA9" w:rsidRDefault="00201CA9" w:rsidP="00603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99"/>
    <w:rsid w:val="00026B99"/>
    <w:rsid w:val="000A06D1"/>
    <w:rsid w:val="000A3EA3"/>
    <w:rsid w:val="000F5ECC"/>
    <w:rsid w:val="00113E2D"/>
    <w:rsid w:val="001168EB"/>
    <w:rsid w:val="001251FC"/>
    <w:rsid w:val="00125CEC"/>
    <w:rsid w:val="00134371"/>
    <w:rsid w:val="001B4E0E"/>
    <w:rsid w:val="00201CA9"/>
    <w:rsid w:val="0023171A"/>
    <w:rsid w:val="00267673"/>
    <w:rsid w:val="002D22C2"/>
    <w:rsid w:val="002F69E5"/>
    <w:rsid w:val="00310CEB"/>
    <w:rsid w:val="00346FCB"/>
    <w:rsid w:val="00351CA7"/>
    <w:rsid w:val="00352981"/>
    <w:rsid w:val="00365355"/>
    <w:rsid w:val="00376767"/>
    <w:rsid w:val="004328E8"/>
    <w:rsid w:val="00440F3E"/>
    <w:rsid w:val="004606C8"/>
    <w:rsid w:val="004711D9"/>
    <w:rsid w:val="00531BC5"/>
    <w:rsid w:val="00594A38"/>
    <w:rsid w:val="005A4DAE"/>
    <w:rsid w:val="005A676A"/>
    <w:rsid w:val="005B44AE"/>
    <w:rsid w:val="00603708"/>
    <w:rsid w:val="006428AB"/>
    <w:rsid w:val="006647CB"/>
    <w:rsid w:val="00693834"/>
    <w:rsid w:val="006A6526"/>
    <w:rsid w:val="006A7997"/>
    <w:rsid w:val="006C5BDA"/>
    <w:rsid w:val="006D03AD"/>
    <w:rsid w:val="00703B7F"/>
    <w:rsid w:val="007223EA"/>
    <w:rsid w:val="00730B2A"/>
    <w:rsid w:val="00733E90"/>
    <w:rsid w:val="00740EB6"/>
    <w:rsid w:val="00750A56"/>
    <w:rsid w:val="007672D1"/>
    <w:rsid w:val="007732AD"/>
    <w:rsid w:val="007D20F7"/>
    <w:rsid w:val="007F6FF6"/>
    <w:rsid w:val="00826168"/>
    <w:rsid w:val="0083201A"/>
    <w:rsid w:val="00837057"/>
    <w:rsid w:val="008A6CF2"/>
    <w:rsid w:val="008D1848"/>
    <w:rsid w:val="008D4214"/>
    <w:rsid w:val="008F77B0"/>
    <w:rsid w:val="00A0766A"/>
    <w:rsid w:val="00A11E53"/>
    <w:rsid w:val="00A44B06"/>
    <w:rsid w:val="00A55F10"/>
    <w:rsid w:val="00A91000"/>
    <w:rsid w:val="00AA2A54"/>
    <w:rsid w:val="00B26D4A"/>
    <w:rsid w:val="00B33D08"/>
    <w:rsid w:val="00B843DE"/>
    <w:rsid w:val="00BA1988"/>
    <w:rsid w:val="00BE7EA8"/>
    <w:rsid w:val="00BF7A70"/>
    <w:rsid w:val="00C2556C"/>
    <w:rsid w:val="00C50D73"/>
    <w:rsid w:val="00C60BD2"/>
    <w:rsid w:val="00C91A44"/>
    <w:rsid w:val="00C93ED9"/>
    <w:rsid w:val="00C95CA5"/>
    <w:rsid w:val="00E232C2"/>
    <w:rsid w:val="00E236F7"/>
    <w:rsid w:val="00E33746"/>
    <w:rsid w:val="00E621B9"/>
    <w:rsid w:val="00E87B99"/>
    <w:rsid w:val="00EB69F5"/>
    <w:rsid w:val="00ED5767"/>
    <w:rsid w:val="00F25ADB"/>
    <w:rsid w:val="00FB61B3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3FB2"/>
  <w15:chartTrackingRefBased/>
  <w15:docId w15:val="{514BDF68-A84D-F74C-83D7-2BD43DEB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08"/>
  </w:style>
  <w:style w:type="paragraph" w:styleId="Footer">
    <w:name w:val="footer"/>
    <w:basedOn w:val="Normal"/>
    <w:link w:val="FooterChar"/>
    <w:uiPriority w:val="99"/>
    <w:unhideWhenUsed/>
    <w:rsid w:val="00603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Moore</dc:creator>
  <cp:keywords/>
  <dc:description/>
  <cp:lastModifiedBy>Jennie Goforth</cp:lastModifiedBy>
  <cp:revision>4</cp:revision>
  <dcterms:created xsi:type="dcterms:W3CDTF">2023-04-05T15:06:00Z</dcterms:created>
  <dcterms:modified xsi:type="dcterms:W3CDTF">2023-04-21T14:56:00Z</dcterms:modified>
</cp:coreProperties>
</file>