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0C2B" w14:textId="5B4DBD5E" w:rsidR="005E1F10" w:rsidRDefault="005E1F10" w:rsidP="005E1F10">
      <w:pPr>
        <w:jc w:val="center"/>
        <w:rPr>
          <w:rFonts w:ascii="Times New Roman" w:hAnsi="Times New Roman" w:cs="Times New Roman"/>
          <w:b/>
        </w:rPr>
      </w:pPr>
      <w:r>
        <w:rPr>
          <w:rFonts w:ascii="Times New Roman" w:hAnsi="Times New Roman" w:cs="Times New Roman"/>
          <w:b/>
        </w:rPr>
        <w:t xml:space="preserve">Brainstorming </w:t>
      </w:r>
      <w:r w:rsidR="00E2356A">
        <w:rPr>
          <w:rFonts w:ascii="Times New Roman" w:hAnsi="Times New Roman" w:cs="Times New Roman"/>
          <w:b/>
        </w:rPr>
        <w:t xml:space="preserve">Ways to Leverage </w:t>
      </w:r>
      <w:r>
        <w:rPr>
          <w:rFonts w:ascii="Times New Roman" w:hAnsi="Times New Roman" w:cs="Times New Roman"/>
          <w:b/>
        </w:rPr>
        <w:t>Location</w:t>
      </w:r>
      <w:r w:rsidR="00E2356A">
        <w:rPr>
          <w:rFonts w:ascii="Times New Roman" w:hAnsi="Times New Roman" w:cs="Times New Roman"/>
          <w:b/>
        </w:rPr>
        <w:t xml:space="preserve"> in Learning</w:t>
      </w:r>
    </w:p>
    <w:p w14:paraId="4C458AAB" w14:textId="22E5AC4C" w:rsidR="005E1F10" w:rsidRDefault="005E1F10" w:rsidP="005E1F10">
      <w:pPr>
        <w:rPr>
          <w:rFonts w:ascii="Times New Roman" w:hAnsi="Times New Roman" w:cs="Times New Roman"/>
          <w:b/>
        </w:rPr>
      </w:pPr>
    </w:p>
    <w:p w14:paraId="600FA1D8" w14:textId="0689675F" w:rsidR="005E1F10" w:rsidRDefault="005E1F10" w:rsidP="005E1F10">
      <w:pPr>
        <w:rPr>
          <w:rFonts w:ascii="Times New Roman" w:hAnsi="Times New Roman" w:cs="Times New Roman"/>
          <w:bCs/>
        </w:rPr>
      </w:pPr>
      <w:r w:rsidRPr="005E1F10">
        <w:rPr>
          <w:rFonts w:ascii="Times New Roman" w:hAnsi="Times New Roman" w:cs="Times New Roman"/>
          <w:bCs/>
          <w:i/>
          <w:iCs/>
        </w:rPr>
        <w:t>Learn</w:t>
      </w:r>
      <w:r>
        <w:rPr>
          <w:rFonts w:ascii="Times New Roman" w:hAnsi="Times New Roman" w:cs="Times New Roman"/>
          <w:bCs/>
          <w:i/>
          <w:iCs/>
        </w:rPr>
        <w:t xml:space="preserve">ing on Location </w:t>
      </w:r>
      <w:r>
        <w:rPr>
          <w:rFonts w:ascii="Times New Roman" w:hAnsi="Times New Roman" w:cs="Times New Roman"/>
          <w:bCs/>
        </w:rPr>
        <w:t>invites staff, administrators, and teachers to leverage locations on or near campus as a way of enhancing student learning through experiential and critical engagement with places. The series of questions and activities below are intended to guide readers through the process of brainstorming possible locations for writing, walking, and/or engaging the civic by first imagining the local, public communities which we are already part of and those that are on or near campus.</w:t>
      </w:r>
    </w:p>
    <w:p w14:paraId="528AAE46" w14:textId="2D4C9A75" w:rsidR="005E1F10" w:rsidRDefault="005E1F10" w:rsidP="005E1F10">
      <w:pPr>
        <w:rPr>
          <w:rFonts w:ascii="Times New Roman" w:hAnsi="Times New Roman" w:cs="Times New Roman"/>
          <w:bCs/>
        </w:rPr>
      </w:pPr>
    </w:p>
    <w:p w14:paraId="6ECE4AF9" w14:textId="118E4842" w:rsidR="005E1F10" w:rsidRDefault="005E1F10" w:rsidP="005E1F10">
      <w:pPr>
        <w:rPr>
          <w:rFonts w:ascii="Times New Roman" w:hAnsi="Times New Roman" w:cs="Times New Roman"/>
          <w:b/>
        </w:rPr>
      </w:pPr>
      <w:r>
        <w:rPr>
          <w:rFonts w:ascii="Times New Roman" w:hAnsi="Times New Roman" w:cs="Times New Roman"/>
          <w:b/>
        </w:rPr>
        <w:t xml:space="preserve">Part I: </w:t>
      </w:r>
    </w:p>
    <w:p w14:paraId="1A76BDA8" w14:textId="585699EA" w:rsidR="005E1F10" w:rsidRDefault="005E1F10" w:rsidP="005E1F10">
      <w:pPr>
        <w:rPr>
          <w:rFonts w:ascii="Times New Roman" w:hAnsi="Times New Roman" w:cs="Times New Roman"/>
          <w:b/>
        </w:rPr>
      </w:pPr>
    </w:p>
    <w:p w14:paraId="0D5B9594" w14:textId="01F410D5" w:rsidR="005E1F10" w:rsidRDefault="005E1F10" w:rsidP="005E1F10">
      <w:pPr>
        <w:rPr>
          <w:rFonts w:ascii="Times New Roman" w:hAnsi="Times New Roman" w:cs="Times New Roman"/>
          <w:bCs/>
        </w:rPr>
      </w:pPr>
      <w:r>
        <w:rPr>
          <w:rFonts w:ascii="Times New Roman" w:hAnsi="Times New Roman" w:cs="Times New Roman"/>
          <w:bCs/>
        </w:rPr>
        <w:t>Use a sticky pad of notes or an online digital notepad or whiteboard to make notes in response to the following questions</w:t>
      </w:r>
      <w:r w:rsidR="00CC36A7">
        <w:rPr>
          <w:rFonts w:ascii="Times New Roman" w:hAnsi="Times New Roman" w:cs="Times New Roman"/>
          <w:bCs/>
        </w:rPr>
        <w:t>. If using sticky notes, use separate locations, places, or spaces as one on each note.</w:t>
      </w:r>
    </w:p>
    <w:p w14:paraId="67107980" w14:textId="77777777" w:rsidR="005E1F10" w:rsidRPr="005E1F10" w:rsidRDefault="005E1F10" w:rsidP="005E1F10">
      <w:pPr>
        <w:rPr>
          <w:rFonts w:ascii="Times New Roman" w:hAnsi="Times New Roman" w:cs="Times New Roman"/>
          <w:bCs/>
        </w:rPr>
      </w:pPr>
    </w:p>
    <w:p w14:paraId="402B8E15" w14:textId="47A2A835" w:rsidR="005E1F10" w:rsidRDefault="005E1F10" w:rsidP="005E1F10">
      <w:pPr>
        <w:pStyle w:val="ListParagraph"/>
        <w:numPr>
          <w:ilvl w:val="0"/>
          <w:numId w:val="1"/>
        </w:numPr>
        <w:rPr>
          <w:rFonts w:ascii="Times New Roman" w:hAnsi="Times New Roman" w:cs="Times New Roman"/>
          <w:bCs/>
        </w:rPr>
      </w:pPr>
      <w:r w:rsidRPr="005E1F10">
        <w:rPr>
          <w:rFonts w:ascii="Times New Roman" w:hAnsi="Times New Roman" w:cs="Times New Roman"/>
          <w:bCs/>
        </w:rPr>
        <w:t xml:space="preserve">What </w:t>
      </w:r>
      <w:r w:rsidR="0046444D">
        <w:rPr>
          <w:rFonts w:ascii="Times New Roman" w:hAnsi="Times New Roman" w:cs="Times New Roman"/>
          <w:bCs/>
        </w:rPr>
        <w:t>locations, places, or spaces</w:t>
      </w:r>
      <w:r w:rsidRPr="005E1F10">
        <w:rPr>
          <w:rFonts w:ascii="Times New Roman" w:hAnsi="Times New Roman" w:cs="Times New Roman"/>
          <w:bCs/>
        </w:rPr>
        <w:t xml:space="preserve"> come to mind when you think of the local, public communities of which you are a part?</w:t>
      </w:r>
    </w:p>
    <w:p w14:paraId="7FA82E25" w14:textId="087A48F7" w:rsidR="005E1F10" w:rsidRDefault="005E1F10" w:rsidP="005E1F10">
      <w:pPr>
        <w:pStyle w:val="ListParagraph"/>
        <w:numPr>
          <w:ilvl w:val="0"/>
          <w:numId w:val="1"/>
        </w:numPr>
        <w:rPr>
          <w:rFonts w:ascii="Times New Roman" w:hAnsi="Times New Roman" w:cs="Times New Roman"/>
          <w:bCs/>
        </w:rPr>
      </w:pPr>
      <w:r w:rsidRPr="005E1F10">
        <w:rPr>
          <w:rFonts w:ascii="Times New Roman" w:hAnsi="Times New Roman" w:cs="Times New Roman"/>
          <w:bCs/>
        </w:rPr>
        <w:t xml:space="preserve">What </w:t>
      </w:r>
      <w:r w:rsidR="0046444D">
        <w:rPr>
          <w:rFonts w:ascii="Times New Roman" w:hAnsi="Times New Roman" w:cs="Times New Roman"/>
          <w:bCs/>
        </w:rPr>
        <w:t>locations, places, or spaces</w:t>
      </w:r>
      <w:r w:rsidRPr="005E1F10">
        <w:rPr>
          <w:rFonts w:ascii="Times New Roman" w:hAnsi="Times New Roman" w:cs="Times New Roman"/>
          <w:bCs/>
        </w:rPr>
        <w:t xml:space="preserve"> come to mind when you think of the communities</w:t>
      </w:r>
      <w:r w:rsidR="0046444D">
        <w:rPr>
          <w:rFonts w:ascii="Times New Roman" w:hAnsi="Times New Roman" w:cs="Times New Roman"/>
          <w:bCs/>
        </w:rPr>
        <w:t xml:space="preserve"> </w:t>
      </w:r>
      <w:r w:rsidRPr="005E1F10">
        <w:rPr>
          <w:rFonts w:ascii="Times New Roman" w:hAnsi="Times New Roman" w:cs="Times New Roman"/>
          <w:bCs/>
        </w:rPr>
        <w:t xml:space="preserve">within and around </w:t>
      </w:r>
      <w:r>
        <w:rPr>
          <w:rFonts w:ascii="Times New Roman" w:hAnsi="Times New Roman" w:cs="Times New Roman"/>
          <w:bCs/>
        </w:rPr>
        <w:t>your university or college campus</w:t>
      </w:r>
      <w:r w:rsidRPr="005E1F10">
        <w:rPr>
          <w:rFonts w:ascii="Times New Roman" w:hAnsi="Times New Roman" w:cs="Times New Roman"/>
          <w:bCs/>
        </w:rPr>
        <w:t>?</w:t>
      </w:r>
    </w:p>
    <w:p w14:paraId="3B8A3D36" w14:textId="7FBCB90C" w:rsidR="005E1F10" w:rsidRPr="005E1F10" w:rsidRDefault="005E1F10" w:rsidP="005E1F10">
      <w:pPr>
        <w:pStyle w:val="ListParagraph"/>
        <w:numPr>
          <w:ilvl w:val="0"/>
          <w:numId w:val="1"/>
        </w:numPr>
        <w:rPr>
          <w:rFonts w:ascii="Times New Roman" w:hAnsi="Times New Roman" w:cs="Times New Roman"/>
          <w:bCs/>
        </w:rPr>
      </w:pPr>
      <w:r w:rsidRPr="005E1F10">
        <w:rPr>
          <w:rFonts w:ascii="Times New Roman" w:hAnsi="Times New Roman" w:cs="Times New Roman"/>
          <w:bCs/>
        </w:rPr>
        <w:t xml:space="preserve">What </w:t>
      </w:r>
      <w:r w:rsidR="0046444D">
        <w:rPr>
          <w:rFonts w:ascii="Times New Roman" w:hAnsi="Times New Roman" w:cs="Times New Roman"/>
          <w:bCs/>
        </w:rPr>
        <w:t>locations, places, or spaces</w:t>
      </w:r>
      <w:r w:rsidR="0046444D" w:rsidRPr="005E1F10">
        <w:rPr>
          <w:rFonts w:ascii="Times New Roman" w:hAnsi="Times New Roman" w:cs="Times New Roman"/>
          <w:bCs/>
        </w:rPr>
        <w:t xml:space="preserve"> </w:t>
      </w:r>
      <w:r w:rsidRPr="005E1F10">
        <w:rPr>
          <w:rFonts w:ascii="Times New Roman" w:hAnsi="Times New Roman" w:cs="Times New Roman"/>
          <w:bCs/>
        </w:rPr>
        <w:t>come to mind when you think of the local, public communities with which students engage beyond the university?</w:t>
      </w:r>
    </w:p>
    <w:p w14:paraId="60D4C784" w14:textId="5DF6FD46" w:rsidR="005E1F10" w:rsidRDefault="005E1F10" w:rsidP="005E1F10">
      <w:pPr>
        <w:rPr>
          <w:rFonts w:ascii="Times New Roman" w:hAnsi="Times New Roman" w:cs="Times New Roman"/>
          <w:bCs/>
        </w:rPr>
      </w:pPr>
    </w:p>
    <w:p w14:paraId="675F5CF7" w14:textId="4F5BCB25" w:rsidR="005E1F10" w:rsidRDefault="005E1F10" w:rsidP="005E1F10">
      <w:pPr>
        <w:rPr>
          <w:rFonts w:ascii="Times New Roman" w:hAnsi="Times New Roman" w:cs="Times New Roman"/>
          <w:b/>
        </w:rPr>
      </w:pPr>
      <w:r>
        <w:rPr>
          <w:rFonts w:ascii="Times New Roman" w:hAnsi="Times New Roman" w:cs="Times New Roman"/>
          <w:b/>
        </w:rPr>
        <w:t>Part II:</w:t>
      </w:r>
    </w:p>
    <w:p w14:paraId="0F8D36A4" w14:textId="3775F025" w:rsidR="00E2356A" w:rsidRDefault="00E2356A" w:rsidP="005E1F10">
      <w:pPr>
        <w:rPr>
          <w:rFonts w:ascii="Times New Roman" w:hAnsi="Times New Roman" w:cs="Times New Roman"/>
          <w:b/>
        </w:rPr>
      </w:pPr>
    </w:p>
    <w:p w14:paraId="428A889E" w14:textId="4A795AE9" w:rsidR="00E2356A" w:rsidRDefault="002E2CA0" w:rsidP="005E1F10">
      <w:pPr>
        <w:rPr>
          <w:rFonts w:ascii="Times New Roman" w:hAnsi="Times New Roman" w:cs="Times New Roman"/>
          <w:bCs/>
        </w:rPr>
      </w:pPr>
      <w:r>
        <w:rPr>
          <w:rFonts w:ascii="Times New Roman" w:hAnsi="Times New Roman" w:cs="Times New Roman"/>
          <w:bCs/>
        </w:rPr>
        <w:t xml:space="preserve">Use the table below to place your </w:t>
      </w:r>
      <w:r w:rsidR="00CC36A7">
        <w:rPr>
          <w:rFonts w:ascii="Times New Roman" w:hAnsi="Times New Roman" w:cs="Times New Roman"/>
          <w:bCs/>
        </w:rPr>
        <w:t xml:space="preserve">sticky notes (or hand-write) with locations, places, or spaces in one of three columns: </w:t>
      </w:r>
    </w:p>
    <w:p w14:paraId="0B5C4131" w14:textId="77777777" w:rsidR="00CC36A7" w:rsidRPr="00CC36A7" w:rsidRDefault="00CC36A7" w:rsidP="00CC36A7">
      <w:pPr>
        <w:pStyle w:val="ListParagraph"/>
        <w:numPr>
          <w:ilvl w:val="0"/>
          <w:numId w:val="4"/>
        </w:numPr>
        <w:rPr>
          <w:rFonts w:ascii="Times New Roman" w:hAnsi="Times New Roman" w:cs="Times New Roman"/>
          <w:bCs/>
        </w:rPr>
      </w:pPr>
      <w:r w:rsidRPr="00CC36A7">
        <w:rPr>
          <w:rFonts w:ascii="Times New Roman" w:hAnsi="Times New Roman" w:cs="Times New Roman"/>
        </w:rPr>
        <w:t>Locations You Already Have Established Connections to Leverage for Learning</w:t>
      </w:r>
    </w:p>
    <w:p w14:paraId="018BF12B" w14:textId="2E7CF8A9" w:rsidR="00CC36A7" w:rsidRPr="00CC36A7" w:rsidRDefault="00CC36A7" w:rsidP="00CC36A7">
      <w:pPr>
        <w:pStyle w:val="ListParagraph"/>
        <w:numPr>
          <w:ilvl w:val="0"/>
          <w:numId w:val="4"/>
        </w:numPr>
        <w:rPr>
          <w:rFonts w:ascii="Times New Roman" w:hAnsi="Times New Roman" w:cs="Times New Roman"/>
          <w:bCs/>
        </w:rPr>
      </w:pPr>
      <w:r w:rsidRPr="00CC36A7">
        <w:rPr>
          <w:rFonts w:ascii="Times New Roman" w:hAnsi="Times New Roman" w:cs="Times New Roman"/>
        </w:rPr>
        <w:t>Locations You are Interested in Exploring to Possibly Leverage for Learning</w:t>
      </w:r>
    </w:p>
    <w:p w14:paraId="1BB6C543" w14:textId="714DDEE2" w:rsidR="00CC36A7" w:rsidRPr="00CC36A7" w:rsidRDefault="00CC36A7" w:rsidP="00CC36A7">
      <w:pPr>
        <w:pStyle w:val="ListParagraph"/>
        <w:numPr>
          <w:ilvl w:val="0"/>
          <w:numId w:val="4"/>
        </w:numPr>
        <w:rPr>
          <w:rFonts w:ascii="Times New Roman" w:hAnsi="Times New Roman" w:cs="Times New Roman"/>
          <w:bCs/>
        </w:rPr>
      </w:pPr>
      <w:r w:rsidRPr="00CC36A7">
        <w:rPr>
          <w:rFonts w:ascii="Times New Roman" w:hAnsi="Times New Roman" w:cs="Times New Roman"/>
        </w:rPr>
        <w:t>Locations You are Aware of but Unsure Whether Leveraging them for Learning Would Work</w:t>
      </w:r>
    </w:p>
    <w:p w14:paraId="1F428C6D" w14:textId="2ED9D12B" w:rsidR="00E44DCF" w:rsidRDefault="00E44DCF" w:rsidP="00E2356A">
      <w:pPr>
        <w:rPr>
          <w:rFonts w:ascii="Times New Roman" w:hAnsi="Times New Roman" w:cs="Times New Roman"/>
          <w:b/>
        </w:rPr>
      </w:pPr>
    </w:p>
    <w:p w14:paraId="753A3742" w14:textId="5A8DA26F" w:rsidR="00100D6E" w:rsidRDefault="00100D6E" w:rsidP="00E2356A">
      <w:pPr>
        <w:rPr>
          <w:rFonts w:ascii="Times New Roman" w:hAnsi="Times New Roman" w:cs="Times New Roman"/>
          <w:b/>
        </w:rPr>
      </w:pPr>
      <w:r>
        <w:rPr>
          <w:rFonts w:ascii="Times New Roman" w:hAnsi="Times New Roman" w:cs="Times New Roman"/>
          <w:b/>
        </w:rPr>
        <w:t>Part III:</w:t>
      </w:r>
    </w:p>
    <w:p w14:paraId="65DD616B" w14:textId="77777777" w:rsidR="00100D6E" w:rsidRDefault="00100D6E" w:rsidP="00E2356A">
      <w:pPr>
        <w:rPr>
          <w:rFonts w:ascii="Times New Roman" w:hAnsi="Times New Roman" w:cs="Times New Roman"/>
          <w:b/>
        </w:rPr>
      </w:pPr>
    </w:p>
    <w:p w14:paraId="793FFDA6" w14:textId="3D381757" w:rsidR="00E44DCF" w:rsidRDefault="00100D6E" w:rsidP="00E44DCF">
      <w:pPr>
        <w:rPr>
          <w:rFonts w:ascii="Times New Roman" w:hAnsi="Times New Roman" w:cs="Times New Roman"/>
          <w:bCs/>
        </w:rPr>
      </w:pPr>
      <w:r>
        <w:rPr>
          <w:rFonts w:ascii="Times New Roman" w:hAnsi="Times New Roman" w:cs="Times New Roman"/>
          <w:bCs/>
        </w:rPr>
        <w:t>After placing your locations on the table, c</w:t>
      </w:r>
      <w:r w:rsidR="00E44DCF">
        <w:rPr>
          <w:rFonts w:ascii="Times New Roman" w:hAnsi="Times New Roman" w:cs="Times New Roman"/>
          <w:bCs/>
        </w:rPr>
        <w:t>onsider and discuss</w:t>
      </w:r>
      <w:r w:rsidR="006C09DE">
        <w:rPr>
          <w:rFonts w:ascii="Times New Roman" w:hAnsi="Times New Roman" w:cs="Times New Roman"/>
          <w:bCs/>
        </w:rPr>
        <w:t xml:space="preserve"> with others </w:t>
      </w:r>
      <w:r>
        <w:rPr>
          <w:rFonts w:ascii="Times New Roman" w:hAnsi="Times New Roman" w:cs="Times New Roman"/>
          <w:bCs/>
        </w:rPr>
        <w:t xml:space="preserve">(or </w:t>
      </w:r>
      <w:r w:rsidR="006C09DE">
        <w:rPr>
          <w:rFonts w:ascii="Times New Roman" w:hAnsi="Times New Roman" w:cs="Times New Roman"/>
          <w:bCs/>
        </w:rPr>
        <w:t>reflect in writing on your own</w:t>
      </w:r>
      <w:r>
        <w:rPr>
          <w:rFonts w:ascii="Times New Roman" w:hAnsi="Times New Roman" w:cs="Times New Roman"/>
          <w:bCs/>
        </w:rPr>
        <w:t>)</w:t>
      </w:r>
      <w:r w:rsidR="006C09DE">
        <w:rPr>
          <w:rFonts w:ascii="Times New Roman" w:hAnsi="Times New Roman" w:cs="Times New Roman"/>
          <w:bCs/>
        </w:rPr>
        <w:t xml:space="preserve">: </w:t>
      </w:r>
    </w:p>
    <w:p w14:paraId="26F2C28A" w14:textId="77777777" w:rsidR="00E44DCF" w:rsidRDefault="00E44DCF" w:rsidP="00E44DCF">
      <w:pPr>
        <w:pStyle w:val="ListParagraph"/>
        <w:numPr>
          <w:ilvl w:val="0"/>
          <w:numId w:val="2"/>
        </w:numPr>
        <w:rPr>
          <w:rFonts w:ascii="Times New Roman" w:hAnsi="Times New Roman" w:cs="Times New Roman"/>
          <w:bCs/>
        </w:rPr>
      </w:pPr>
      <w:r w:rsidRPr="0023231A">
        <w:rPr>
          <w:rFonts w:ascii="Times New Roman" w:hAnsi="Times New Roman" w:cs="Times New Roman"/>
          <w:bCs/>
          <w:i/>
          <w:iCs/>
        </w:rPr>
        <w:t xml:space="preserve">where </w:t>
      </w:r>
      <w:r w:rsidRPr="0023231A">
        <w:rPr>
          <w:rFonts w:ascii="Times New Roman" w:hAnsi="Times New Roman" w:cs="Times New Roman"/>
          <w:bCs/>
        </w:rPr>
        <w:t xml:space="preserve">you could locate student learning and </w:t>
      </w:r>
      <w:proofErr w:type="gramStart"/>
      <w:r w:rsidRPr="0023231A">
        <w:rPr>
          <w:rFonts w:ascii="Times New Roman" w:hAnsi="Times New Roman" w:cs="Times New Roman"/>
          <w:bCs/>
        </w:rPr>
        <w:t>engagement;</w:t>
      </w:r>
      <w:proofErr w:type="gramEnd"/>
      <w:r w:rsidRPr="0023231A">
        <w:rPr>
          <w:rFonts w:ascii="Times New Roman" w:hAnsi="Times New Roman" w:cs="Times New Roman"/>
          <w:bCs/>
        </w:rPr>
        <w:t xml:space="preserve"> </w:t>
      </w:r>
    </w:p>
    <w:p w14:paraId="4A1DFE13" w14:textId="560B52C7" w:rsidR="00E44DCF" w:rsidRDefault="00E44DCF" w:rsidP="00E44DCF">
      <w:pPr>
        <w:pStyle w:val="ListParagraph"/>
        <w:numPr>
          <w:ilvl w:val="0"/>
          <w:numId w:val="2"/>
        </w:numPr>
        <w:rPr>
          <w:rFonts w:ascii="Times New Roman" w:hAnsi="Times New Roman" w:cs="Times New Roman"/>
          <w:bCs/>
        </w:rPr>
      </w:pPr>
      <w:r w:rsidRPr="0023231A">
        <w:rPr>
          <w:rFonts w:ascii="Times New Roman" w:hAnsi="Times New Roman" w:cs="Times New Roman"/>
          <w:bCs/>
          <w:i/>
          <w:iCs/>
        </w:rPr>
        <w:t xml:space="preserve">how </w:t>
      </w:r>
      <w:r w:rsidRPr="0023231A">
        <w:rPr>
          <w:rFonts w:ascii="Times New Roman" w:hAnsi="Times New Roman" w:cs="Times New Roman"/>
          <w:bCs/>
        </w:rPr>
        <w:t xml:space="preserve">you might leverage your own or your students’ personal interests and ties to the community in order to deepen and locate learning in meaningful </w:t>
      </w:r>
      <w:proofErr w:type="gramStart"/>
      <w:r w:rsidRPr="0023231A">
        <w:rPr>
          <w:rFonts w:ascii="Times New Roman" w:hAnsi="Times New Roman" w:cs="Times New Roman"/>
          <w:bCs/>
        </w:rPr>
        <w:t>places;</w:t>
      </w:r>
      <w:proofErr w:type="gramEnd"/>
      <w:r w:rsidRPr="0023231A">
        <w:rPr>
          <w:rFonts w:ascii="Times New Roman" w:hAnsi="Times New Roman" w:cs="Times New Roman"/>
          <w:bCs/>
        </w:rPr>
        <w:t xml:space="preserve"> </w:t>
      </w:r>
    </w:p>
    <w:p w14:paraId="0B737E3A" w14:textId="47BCBE35" w:rsidR="00100D6E" w:rsidRDefault="00100D6E" w:rsidP="00E44DCF">
      <w:pPr>
        <w:pStyle w:val="ListParagraph"/>
        <w:numPr>
          <w:ilvl w:val="0"/>
          <w:numId w:val="2"/>
        </w:numPr>
        <w:rPr>
          <w:rFonts w:ascii="Times New Roman" w:hAnsi="Times New Roman" w:cs="Times New Roman"/>
          <w:bCs/>
        </w:rPr>
      </w:pPr>
      <w:r>
        <w:rPr>
          <w:rFonts w:ascii="Times New Roman" w:hAnsi="Times New Roman" w:cs="Times New Roman"/>
          <w:bCs/>
          <w:i/>
          <w:iCs/>
        </w:rPr>
        <w:t xml:space="preserve">how </w:t>
      </w:r>
      <w:r>
        <w:rPr>
          <w:rFonts w:ascii="Times New Roman" w:hAnsi="Times New Roman" w:cs="Times New Roman"/>
          <w:bCs/>
        </w:rPr>
        <w:t xml:space="preserve">might location-based learning serve the goals and outcomes of your course or </w:t>
      </w:r>
      <w:proofErr w:type="gramStart"/>
      <w:r>
        <w:rPr>
          <w:rFonts w:ascii="Times New Roman" w:hAnsi="Times New Roman" w:cs="Times New Roman"/>
          <w:bCs/>
        </w:rPr>
        <w:t>program;</w:t>
      </w:r>
      <w:proofErr w:type="gramEnd"/>
    </w:p>
    <w:p w14:paraId="7BA905DA" w14:textId="36C450AF" w:rsidR="00E44DCF" w:rsidRDefault="00E44DCF" w:rsidP="00E44DCF">
      <w:pPr>
        <w:pStyle w:val="ListParagraph"/>
        <w:numPr>
          <w:ilvl w:val="0"/>
          <w:numId w:val="2"/>
        </w:numPr>
        <w:rPr>
          <w:rFonts w:ascii="Times New Roman" w:hAnsi="Times New Roman" w:cs="Times New Roman"/>
          <w:bCs/>
        </w:rPr>
      </w:pPr>
      <w:r>
        <w:rPr>
          <w:rFonts w:ascii="Times New Roman" w:hAnsi="Times New Roman" w:cs="Times New Roman"/>
          <w:bCs/>
          <w:i/>
          <w:iCs/>
        </w:rPr>
        <w:t xml:space="preserve">which </w:t>
      </w:r>
      <w:r>
        <w:rPr>
          <w:rFonts w:ascii="Times New Roman" w:hAnsi="Times New Roman" w:cs="Times New Roman"/>
          <w:bCs/>
        </w:rPr>
        <w:t>of the learning on location practices—writing, walking, and/or engaging the civic—would work well within those locations and for the purposes of your course, program, or initiative.</w:t>
      </w:r>
    </w:p>
    <w:p w14:paraId="24582091" w14:textId="260A1411" w:rsidR="00FB4B5B" w:rsidRPr="0023231A" w:rsidRDefault="00FB4B5B" w:rsidP="00E44DCF">
      <w:pPr>
        <w:pStyle w:val="ListParagraph"/>
        <w:numPr>
          <w:ilvl w:val="0"/>
          <w:numId w:val="2"/>
        </w:numPr>
        <w:rPr>
          <w:rFonts w:ascii="Times New Roman" w:hAnsi="Times New Roman" w:cs="Times New Roman"/>
          <w:bCs/>
        </w:rPr>
      </w:pPr>
      <w:r>
        <w:rPr>
          <w:rFonts w:ascii="Times New Roman" w:hAnsi="Times New Roman" w:cs="Times New Roman"/>
          <w:bCs/>
          <w:i/>
          <w:iCs/>
        </w:rPr>
        <w:t xml:space="preserve">what </w:t>
      </w:r>
      <w:r w:rsidRPr="00A03C9F">
        <w:rPr>
          <w:rFonts w:ascii="Times New Roman" w:hAnsi="Times New Roman" w:cs="Times New Roman"/>
          <w:bCs/>
        </w:rPr>
        <w:t>challenges</w:t>
      </w:r>
      <w:r>
        <w:rPr>
          <w:rFonts w:ascii="Times New Roman" w:hAnsi="Times New Roman" w:cs="Times New Roman"/>
          <w:bCs/>
          <w:i/>
          <w:iCs/>
        </w:rPr>
        <w:t xml:space="preserve"> </w:t>
      </w:r>
      <w:r>
        <w:rPr>
          <w:rFonts w:ascii="Times New Roman" w:hAnsi="Times New Roman" w:cs="Times New Roman"/>
          <w:bCs/>
        </w:rPr>
        <w:t>you anticipate with location(s) listed in the far</w:t>
      </w:r>
      <w:r w:rsidR="00876724">
        <w:rPr>
          <w:rFonts w:ascii="Times New Roman" w:hAnsi="Times New Roman" w:cs="Times New Roman"/>
          <w:bCs/>
        </w:rPr>
        <w:t>-</w:t>
      </w:r>
      <w:r>
        <w:rPr>
          <w:rFonts w:ascii="Times New Roman" w:hAnsi="Times New Roman" w:cs="Times New Roman"/>
          <w:bCs/>
        </w:rPr>
        <w:t xml:space="preserve">right column that you are unsure about. </w:t>
      </w:r>
    </w:p>
    <w:p w14:paraId="694AE4FF" w14:textId="77777777" w:rsidR="00E44DCF" w:rsidRDefault="00E44DCF" w:rsidP="00E2356A">
      <w:pPr>
        <w:rPr>
          <w:rFonts w:ascii="Times New Roman" w:hAnsi="Times New Roman" w:cs="Times New Roman"/>
          <w:b/>
        </w:rPr>
      </w:pPr>
    </w:p>
    <w:p w14:paraId="5B496621" w14:textId="66AEDBA2" w:rsidR="00E44DCF" w:rsidRDefault="00E44DCF" w:rsidP="00E2356A">
      <w:pPr>
        <w:rPr>
          <w:rFonts w:ascii="Times New Roman" w:hAnsi="Times New Roman" w:cs="Times New Roman"/>
          <w:b/>
        </w:rPr>
        <w:sectPr w:rsidR="00E44DCF">
          <w:footerReference w:type="default" r:id="rId10"/>
          <w:pgSz w:w="12240" w:h="15840"/>
          <w:pgMar w:top="1440" w:right="1440" w:bottom="1440" w:left="1440" w:header="720" w:footer="720" w:gutter="0"/>
          <w:cols w:space="720"/>
          <w:docGrid w:linePitch="360"/>
        </w:sectPr>
      </w:pPr>
    </w:p>
    <w:p w14:paraId="0A7550AF" w14:textId="544D5846" w:rsidR="00E2356A" w:rsidRDefault="00E44DCF" w:rsidP="00E44DCF">
      <w:pPr>
        <w:jc w:val="center"/>
        <w:rPr>
          <w:rFonts w:ascii="Times New Roman" w:hAnsi="Times New Roman" w:cs="Times New Roman"/>
          <w:b/>
        </w:rPr>
      </w:pPr>
      <w:r>
        <w:rPr>
          <w:rFonts w:ascii="Times New Roman" w:hAnsi="Times New Roman" w:cs="Times New Roman"/>
          <w:b/>
        </w:rPr>
        <w:lastRenderedPageBreak/>
        <w:t>Place Your Location Brainstorming Notes in the Most Fitting Column</w:t>
      </w:r>
    </w:p>
    <w:p w14:paraId="253FD21B" w14:textId="77777777" w:rsidR="00E44DCF" w:rsidRDefault="00E44DCF" w:rsidP="00E44DCF">
      <w:pPr>
        <w:jc w:val="center"/>
        <w:rPr>
          <w:rFonts w:ascii="Times New Roman" w:hAnsi="Times New Roman" w:cs="Times New Roman"/>
          <w:b/>
        </w:rPr>
      </w:pPr>
    </w:p>
    <w:tbl>
      <w:tblPr>
        <w:tblStyle w:val="MediumShading1"/>
        <w:tblW w:w="13068" w:type="dxa"/>
        <w:tblBorders>
          <w:bottom w:val="none" w:sz="0" w:space="0" w:color="auto"/>
          <w:insideV w:val="single" w:sz="8" w:space="0" w:color="404040" w:themeColor="text1" w:themeTint="BF"/>
        </w:tblBorders>
        <w:tblLook w:val="04A0" w:firstRow="1" w:lastRow="0" w:firstColumn="1" w:lastColumn="0" w:noHBand="0" w:noVBand="1"/>
      </w:tblPr>
      <w:tblGrid>
        <w:gridCol w:w="4356"/>
        <w:gridCol w:w="4356"/>
        <w:gridCol w:w="4356"/>
      </w:tblGrid>
      <w:tr w:rsidR="00E2356A" w14:paraId="194251EB" w14:textId="77777777" w:rsidTr="002E2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Borders>
              <w:top w:val="none" w:sz="0" w:space="0" w:color="auto"/>
              <w:left w:val="none" w:sz="0" w:space="0" w:color="auto"/>
              <w:bottom w:val="none" w:sz="0" w:space="0" w:color="auto"/>
              <w:right w:val="none" w:sz="0" w:space="0" w:color="auto"/>
            </w:tcBorders>
          </w:tcPr>
          <w:p w14:paraId="6CA95647" w14:textId="1F59D988" w:rsidR="00E2356A" w:rsidRPr="00CC36A7" w:rsidRDefault="002E2CA0" w:rsidP="002B4E8F">
            <w:pPr>
              <w:jc w:val="center"/>
              <w:rPr>
                <w:rFonts w:ascii="Times New Roman" w:hAnsi="Times New Roman" w:cs="Times New Roman"/>
              </w:rPr>
            </w:pPr>
            <w:r w:rsidRPr="00CC36A7">
              <w:rPr>
                <w:rFonts w:ascii="Times New Roman" w:hAnsi="Times New Roman" w:cs="Times New Roman"/>
              </w:rPr>
              <w:t>Locations You Already Have Established Connections to Leverage for Learning</w:t>
            </w:r>
          </w:p>
        </w:tc>
        <w:tc>
          <w:tcPr>
            <w:tcW w:w="4356" w:type="dxa"/>
            <w:tcBorders>
              <w:top w:val="none" w:sz="0" w:space="0" w:color="auto"/>
              <w:left w:val="none" w:sz="0" w:space="0" w:color="auto"/>
              <w:bottom w:val="none" w:sz="0" w:space="0" w:color="auto"/>
              <w:right w:val="none" w:sz="0" w:space="0" w:color="auto"/>
            </w:tcBorders>
          </w:tcPr>
          <w:p w14:paraId="375FC8AC" w14:textId="3A8F52EB" w:rsidR="00E2356A" w:rsidRPr="00CC36A7" w:rsidRDefault="002E2CA0" w:rsidP="002B4E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36A7">
              <w:rPr>
                <w:rFonts w:ascii="Times New Roman" w:hAnsi="Times New Roman" w:cs="Times New Roman"/>
              </w:rPr>
              <w:t>Locations You are Interested in Exploring to Possibly Leverage for Learning</w:t>
            </w:r>
          </w:p>
        </w:tc>
        <w:tc>
          <w:tcPr>
            <w:tcW w:w="4356" w:type="dxa"/>
            <w:tcBorders>
              <w:top w:val="none" w:sz="0" w:space="0" w:color="auto"/>
              <w:left w:val="none" w:sz="0" w:space="0" w:color="auto"/>
              <w:bottom w:val="none" w:sz="0" w:space="0" w:color="auto"/>
              <w:right w:val="none" w:sz="0" w:space="0" w:color="auto"/>
            </w:tcBorders>
          </w:tcPr>
          <w:p w14:paraId="70A23118" w14:textId="35ECEFB5" w:rsidR="00E2356A" w:rsidRPr="00CC36A7" w:rsidRDefault="00A13897" w:rsidP="002B4E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36A7">
              <w:rPr>
                <w:rFonts w:ascii="Times New Roman" w:hAnsi="Times New Roman" w:cs="Times New Roman"/>
              </w:rPr>
              <w:t>Locations You are Aware of but Unsure Whether Leveraging them for Learning Would Work</w:t>
            </w:r>
          </w:p>
        </w:tc>
      </w:tr>
      <w:tr w:rsidR="00E2356A" w14:paraId="00905E58" w14:textId="77777777" w:rsidTr="002E2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Borders>
              <w:right w:val="none" w:sz="0" w:space="0" w:color="auto"/>
            </w:tcBorders>
          </w:tcPr>
          <w:p w14:paraId="204D62F0" w14:textId="77777777" w:rsidR="00E2356A" w:rsidRDefault="00E2356A" w:rsidP="002B4E8F">
            <w:pPr>
              <w:jc w:val="center"/>
            </w:pPr>
          </w:p>
          <w:p w14:paraId="53D95E5D" w14:textId="77777777" w:rsidR="00E2356A" w:rsidRDefault="00E2356A" w:rsidP="002B4E8F">
            <w:pPr>
              <w:jc w:val="center"/>
            </w:pPr>
          </w:p>
          <w:p w14:paraId="5505F312" w14:textId="77777777" w:rsidR="00E2356A" w:rsidRDefault="00E2356A" w:rsidP="002B4E8F">
            <w:pPr>
              <w:jc w:val="center"/>
            </w:pPr>
          </w:p>
          <w:p w14:paraId="604AD8D9" w14:textId="77777777" w:rsidR="00E2356A" w:rsidRDefault="00E2356A" w:rsidP="002B4E8F">
            <w:pPr>
              <w:jc w:val="center"/>
            </w:pPr>
          </w:p>
          <w:p w14:paraId="326DD878" w14:textId="77777777" w:rsidR="00E2356A" w:rsidRDefault="00E2356A" w:rsidP="002B4E8F">
            <w:pPr>
              <w:jc w:val="center"/>
            </w:pPr>
          </w:p>
          <w:p w14:paraId="3B16530E" w14:textId="77777777" w:rsidR="00E2356A" w:rsidRDefault="00E2356A" w:rsidP="002B4E8F">
            <w:pPr>
              <w:jc w:val="center"/>
            </w:pPr>
          </w:p>
          <w:p w14:paraId="627D034B" w14:textId="77777777" w:rsidR="00E2356A" w:rsidRDefault="00E2356A" w:rsidP="002B4E8F">
            <w:pPr>
              <w:jc w:val="center"/>
            </w:pPr>
          </w:p>
          <w:p w14:paraId="70F451D3" w14:textId="77777777" w:rsidR="00E2356A" w:rsidRDefault="00E2356A" w:rsidP="002B4E8F">
            <w:pPr>
              <w:jc w:val="center"/>
            </w:pPr>
          </w:p>
          <w:p w14:paraId="67F3F5F9" w14:textId="77777777" w:rsidR="00E2356A" w:rsidRDefault="00E2356A" w:rsidP="002B4E8F">
            <w:pPr>
              <w:jc w:val="center"/>
            </w:pPr>
          </w:p>
          <w:p w14:paraId="15304812" w14:textId="77777777" w:rsidR="00E2356A" w:rsidRDefault="00E2356A" w:rsidP="002B4E8F">
            <w:pPr>
              <w:jc w:val="center"/>
            </w:pPr>
          </w:p>
          <w:p w14:paraId="7849A29E" w14:textId="77777777" w:rsidR="00E2356A" w:rsidRDefault="00E2356A" w:rsidP="002B4E8F">
            <w:pPr>
              <w:jc w:val="center"/>
            </w:pPr>
          </w:p>
          <w:p w14:paraId="3BF07D90" w14:textId="77777777" w:rsidR="00E2356A" w:rsidRDefault="00E2356A" w:rsidP="002B4E8F">
            <w:pPr>
              <w:jc w:val="center"/>
            </w:pPr>
          </w:p>
          <w:p w14:paraId="140DC206" w14:textId="77777777" w:rsidR="00E2356A" w:rsidRDefault="00E2356A" w:rsidP="002B4E8F">
            <w:pPr>
              <w:jc w:val="center"/>
            </w:pPr>
          </w:p>
          <w:p w14:paraId="6ED9294F" w14:textId="77777777" w:rsidR="00E2356A" w:rsidRDefault="00E2356A" w:rsidP="002B4E8F">
            <w:pPr>
              <w:jc w:val="center"/>
            </w:pPr>
          </w:p>
          <w:p w14:paraId="1C12A055" w14:textId="77777777" w:rsidR="00E2356A" w:rsidRDefault="00E2356A" w:rsidP="002B4E8F">
            <w:pPr>
              <w:jc w:val="center"/>
            </w:pPr>
          </w:p>
          <w:p w14:paraId="119D8E43" w14:textId="77777777" w:rsidR="00E2356A" w:rsidRDefault="00E2356A" w:rsidP="002B4E8F">
            <w:pPr>
              <w:jc w:val="center"/>
            </w:pPr>
          </w:p>
          <w:p w14:paraId="6467485A" w14:textId="77777777" w:rsidR="00E2356A" w:rsidRDefault="00E2356A" w:rsidP="002B4E8F">
            <w:pPr>
              <w:jc w:val="center"/>
            </w:pPr>
          </w:p>
          <w:p w14:paraId="694F7E62" w14:textId="77777777" w:rsidR="00E2356A" w:rsidRDefault="00E2356A" w:rsidP="002B4E8F">
            <w:pPr>
              <w:jc w:val="center"/>
            </w:pPr>
          </w:p>
          <w:p w14:paraId="29B05FB4" w14:textId="77777777" w:rsidR="00E2356A" w:rsidRDefault="00E2356A" w:rsidP="002B4E8F">
            <w:pPr>
              <w:jc w:val="center"/>
            </w:pPr>
          </w:p>
          <w:p w14:paraId="6E5437A8" w14:textId="77777777" w:rsidR="00E2356A" w:rsidRDefault="00E2356A" w:rsidP="002B4E8F">
            <w:pPr>
              <w:jc w:val="center"/>
            </w:pPr>
          </w:p>
          <w:p w14:paraId="2FE81BDF" w14:textId="77777777" w:rsidR="00E2356A" w:rsidRDefault="00E2356A" w:rsidP="002B4E8F">
            <w:pPr>
              <w:jc w:val="center"/>
            </w:pPr>
          </w:p>
          <w:p w14:paraId="76820CF4" w14:textId="77777777" w:rsidR="00E2356A" w:rsidRDefault="00E2356A" w:rsidP="002B4E8F">
            <w:pPr>
              <w:jc w:val="center"/>
            </w:pPr>
          </w:p>
          <w:p w14:paraId="5AF6073F" w14:textId="77777777" w:rsidR="00E2356A" w:rsidRDefault="00E2356A" w:rsidP="00A13897"/>
          <w:p w14:paraId="2B80DC05" w14:textId="77777777" w:rsidR="00E2356A" w:rsidRDefault="00E2356A" w:rsidP="002B4E8F">
            <w:pPr>
              <w:jc w:val="center"/>
            </w:pPr>
          </w:p>
          <w:p w14:paraId="09858762" w14:textId="77777777" w:rsidR="00E2356A" w:rsidRDefault="00E2356A" w:rsidP="002B4E8F"/>
          <w:p w14:paraId="62A76CBA" w14:textId="77777777" w:rsidR="00E2356A" w:rsidRDefault="00E2356A" w:rsidP="002B4E8F"/>
        </w:tc>
        <w:tc>
          <w:tcPr>
            <w:tcW w:w="4356" w:type="dxa"/>
            <w:tcBorders>
              <w:left w:val="none" w:sz="0" w:space="0" w:color="auto"/>
              <w:right w:val="none" w:sz="0" w:space="0" w:color="auto"/>
            </w:tcBorders>
          </w:tcPr>
          <w:p w14:paraId="4C030944" w14:textId="77777777" w:rsidR="00E2356A" w:rsidRDefault="00E2356A" w:rsidP="002B4E8F">
            <w:pPr>
              <w:jc w:val="center"/>
              <w:cnfStyle w:val="000000100000" w:firstRow="0" w:lastRow="0" w:firstColumn="0" w:lastColumn="0" w:oddVBand="0" w:evenVBand="0" w:oddHBand="1" w:evenHBand="0" w:firstRowFirstColumn="0" w:firstRowLastColumn="0" w:lastRowFirstColumn="0" w:lastRowLastColumn="0"/>
            </w:pPr>
          </w:p>
        </w:tc>
        <w:tc>
          <w:tcPr>
            <w:tcW w:w="4356" w:type="dxa"/>
            <w:tcBorders>
              <w:left w:val="none" w:sz="0" w:space="0" w:color="auto"/>
            </w:tcBorders>
          </w:tcPr>
          <w:p w14:paraId="2B874C8C" w14:textId="77777777" w:rsidR="00E2356A" w:rsidRDefault="00E2356A" w:rsidP="002B4E8F">
            <w:pPr>
              <w:jc w:val="center"/>
              <w:cnfStyle w:val="000000100000" w:firstRow="0" w:lastRow="0" w:firstColumn="0" w:lastColumn="0" w:oddVBand="0" w:evenVBand="0" w:oddHBand="1" w:evenHBand="0" w:firstRowFirstColumn="0" w:firstRowLastColumn="0" w:lastRowFirstColumn="0" w:lastRowLastColumn="0"/>
            </w:pPr>
          </w:p>
        </w:tc>
      </w:tr>
    </w:tbl>
    <w:p w14:paraId="611602E2" w14:textId="77777777" w:rsidR="00E2356A" w:rsidRPr="005E1F10" w:rsidRDefault="00E2356A" w:rsidP="005E1F10">
      <w:pPr>
        <w:rPr>
          <w:rFonts w:ascii="Times New Roman" w:hAnsi="Times New Roman" w:cs="Times New Roman"/>
          <w:b/>
        </w:rPr>
      </w:pPr>
    </w:p>
    <w:sectPr w:rsidR="00E2356A" w:rsidRPr="005E1F10" w:rsidSect="00E2356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2273" w14:textId="77777777" w:rsidR="00CD0F70" w:rsidRDefault="00CD0F70" w:rsidP="00961A4F">
      <w:r>
        <w:separator/>
      </w:r>
    </w:p>
  </w:endnote>
  <w:endnote w:type="continuationSeparator" w:id="0">
    <w:p w14:paraId="375358CC" w14:textId="77777777" w:rsidR="00CD0F70" w:rsidRDefault="00CD0F70" w:rsidP="0096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15C9" w14:textId="145DC6CF" w:rsidR="00961A4F" w:rsidRPr="00961A4F" w:rsidRDefault="00961A4F">
    <w:pPr>
      <w:pStyle w:val="Footer"/>
      <w:rPr>
        <w:sz w:val="20"/>
        <w:szCs w:val="20"/>
      </w:rPr>
    </w:pPr>
    <w:r w:rsidRPr="00961A4F">
      <w:rPr>
        <w:sz w:val="20"/>
        <w:szCs w:val="20"/>
      </w:rPr>
      <w:t xml:space="preserve">Supplemental resource to </w:t>
    </w:r>
    <w:r w:rsidRPr="00961A4F">
      <w:rPr>
        <w:i/>
        <w:iCs/>
        <w:sz w:val="20"/>
        <w:szCs w:val="20"/>
      </w:rPr>
      <w:t>Learning on Location: Place-based Approaches for Diverse Learners in Higher Education</w:t>
    </w:r>
    <w:r w:rsidRPr="00961A4F">
      <w:rPr>
        <w:sz w:val="20"/>
        <w:szCs w:val="20"/>
      </w:rPr>
      <w:t>, by Ashley J. Holmes. Routledge / Center for Engaged Learning,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31BF" w14:textId="77777777" w:rsidR="00CD0F70" w:rsidRDefault="00CD0F70" w:rsidP="00961A4F">
      <w:r>
        <w:separator/>
      </w:r>
    </w:p>
  </w:footnote>
  <w:footnote w:type="continuationSeparator" w:id="0">
    <w:p w14:paraId="3B599397" w14:textId="77777777" w:rsidR="00CD0F70" w:rsidRDefault="00CD0F70" w:rsidP="00961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EC2"/>
    <w:multiLevelType w:val="hybridMultilevel"/>
    <w:tmpl w:val="383C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6725A"/>
    <w:multiLevelType w:val="hybridMultilevel"/>
    <w:tmpl w:val="640C7BB6"/>
    <w:lvl w:ilvl="0" w:tplc="60D8B69A">
      <w:start w:val="1"/>
      <w:numFmt w:val="bullet"/>
      <w:lvlText w:val="•"/>
      <w:lvlJc w:val="left"/>
      <w:pPr>
        <w:tabs>
          <w:tab w:val="num" w:pos="720"/>
        </w:tabs>
        <w:ind w:left="720" w:hanging="360"/>
      </w:pPr>
      <w:rPr>
        <w:rFonts w:ascii="Arial" w:hAnsi="Arial" w:hint="default"/>
      </w:rPr>
    </w:lvl>
    <w:lvl w:ilvl="1" w:tplc="DCB0FED0">
      <w:numFmt w:val="bullet"/>
      <w:lvlText w:val="•"/>
      <w:lvlJc w:val="left"/>
      <w:pPr>
        <w:tabs>
          <w:tab w:val="num" w:pos="1440"/>
        </w:tabs>
        <w:ind w:left="1440" w:hanging="360"/>
      </w:pPr>
      <w:rPr>
        <w:rFonts w:ascii="Arial" w:hAnsi="Arial" w:hint="default"/>
      </w:rPr>
    </w:lvl>
    <w:lvl w:ilvl="2" w:tplc="F9D0419A" w:tentative="1">
      <w:start w:val="1"/>
      <w:numFmt w:val="bullet"/>
      <w:lvlText w:val="•"/>
      <w:lvlJc w:val="left"/>
      <w:pPr>
        <w:tabs>
          <w:tab w:val="num" w:pos="2160"/>
        </w:tabs>
        <w:ind w:left="2160" w:hanging="360"/>
      </w:pPr>
      <w:rPr>
        <w:rFonts w:ascii="Arial" w:hAnsi="Arial" w:hint="default"/>
      </w:rPr>
    </w:lvl>
    <w:lvl w:ilvl="3" w:tplc="033082D8" w:tentative="1">
      <w:start w:val="1"/>
      <w:numFmt w:val="bullet"/>
      <w:lvlText w:val="•"/>
      <w:lvlJc w:val="left"/>
      <w:pPr>
        <w:tabs>
          <w:tab w:val="num" w:pos="2880"/>
        </w:tabs>
        <w:ind w:left="2880" w:hanging="360"/>
      </w:pPr>
      <w:rPr>
        <w:rFonts w:ascii="Arial" w:hAnsi="Arial" w:hint="default"/>
      </w:rPr>
    </w:lvl>
    <w:lvl w:ilvl="4" w:tplc="402C40A2" w:tentative="1">
      <w:start w:val="1"/>
      <w:numFmt w:val="bullet"/>
      <w:lvlText w:val="•"/>
      <w:lvlJc w:val="left"/>
      <w:pPr>
        <w:tabs>
          <w:tab w:val="num" w:pos="3600"/>
        </w:tabs>
        <w:ind w:left="3600" w:hanging="360"/>
      </w:pPr>
      <w:rPr>
        <w:rFonts w:ascii="Arial" w:hAnsi="Arial" w:hint="default"/>
      </w:rPr>
    </w:lvl>
    <w:lvl w:ilvl="5" w:tplc="E8E090BE" w:tentative="1">
      <w:start w:val="1"/>
      <w:numFmt w:val="bullet"/>
      <w:lvlText w:val="•"/>
      <w:lvlJc w:val="left"/>
      <w:pPr>
        <w:tabs>
          <w:tab w:val="num" w:pos="4320"/>
        </w:tabs>
        <w:ind w:left="4320" w:hanging="360"/>
      </w:pPr>
      <w:rPr>
        <w:rFonts w:ascii="Arial" w:hAnsi="Arial" w:hint="default"/>
      </w:rPr>
    </w:lvl>
    <w:lvl w:ilvl="6" w:tplc="4E78AECC" w:tentative="1">
      <w:start w:val="1"/>
      <w:numFmt w:val="bullet"/>
      <w:lvlText w:val="•"/>
      <w:lvlJc w:val="left"/>
      <w:pPr>
        <w:tabs>
          <w:tab w:val="num" w:pos="5040"/>
        </w:tabs>
        <w:ind w:left="5040" w:hanging="360"/>
      </w:pPr>
      <w:rPr>
        <w:rFonts w:ascii="Arial" w:hAnsi="Arial" w:hint="default"/>
      </w:rPr>
    </w:lvl>
    <w:lvl w:ilvl="7" w:tplc="4CD4B2F0" w:tentative="1">
      <w:start w:val="1"/>
      <w:numFmt w:val="bullet"/>
      <w:lvlText w:val="•"/>
      <w:lvlJc w:val="left"/>
      <w:pPr>
        <w:tabs>
          <w:tab w:val="num" w:pos="5760"/>
        </w:tabs>
        <w:ind w:left="5760" w:hanging="360"/>
      </w:pPr>
      <w:rPr>
        <w:rFonts w:ascii="Arial" w:hAnsi="Arial" w:hint="default"/>
      </w:rPr>
    </w:lvl>
    <w:lvl w:ilvl="8" w:tplc="4DE6D0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3F51D2"/>
    <w:multiLevelType w:val="hybridMultilevel"/>
    <w:tmpl w:val="6C58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D5992"/>
    <w:multiLevelType w:val="hybridMultilevel"/>
    <w:tmpl w:val="738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868488">
    <w:abstractNumId w:val="0"/>
  </w:num>
  <w:num w:numId="2" w16cid:durableId="42140546">
    <w:abstractNumId w:val="2"/>
  </w:num>
  <w:num w:numId="3" w16cid:durableId="552428866">
    <w:abstractNumId w:val="1"/>
  </w:num>
  <w:num w:numId="4" w16cid:durableId="874806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BD"/>
    <w:rsid w:val="00100D6E"/>
    <w:rsid w:val="0023231A"/>
    <w:rsid w:val="002E2CA0"/>
    <w:rsid w:val="003268C0"/>
    <w:rsid w:val="0046444D"/>
    <w:rsid w:val="005E1F10"/>
    <w:rsid w:val="006C09DE"/>
    <w:rsid w:val="008075BD"/>
    <w:rsid w:val="00864D49"/>
    <w:rsid w:val="00876724"/>
    <w:rsid w:val="00880DA4"/>
    <w:rsid w:val="008A57FB"/>
    <w:rsid w:val="00961A4F"/>
    <w:rsid w:val="00A03C9F"/>
    <w:rsid w:val="00A13897"/>
    <w:rsid w:val="00AA494D"/>
    <w:rsid w:val="00CC36A7"/>
    <w:rsid w:val="00CD0F70"/>
    <w:rsid w:val="00DB3EFF"/>
    <w:rsid w:val="00E2356A"/>
    <w:rsid w:val="00E44DCF"/>
    <w:rsid w:val="00FB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0B9F"/>
  <w15:chartTrackingRefBased/>
  <w15:docId w15:val="{6736FB1D-3BE2-854D-BD63-B1CF14AD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5B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F10"/>
    <w:pPr>
      <w:ind w:left="720"/>
      <w:contextualSpacing/>
    </w:pPr>
  </w:style>
  <w:style w:type="table" w:styleId="MediumShading1">
    <w:name w:val="Medium Shading 1"/>
    <w:basedOn w:val="TableNormal"/>
    <w:uiPriority w:val="63"/>
    <w:rsid w:val="00E2356A"/>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Revision">
    <w:name w:val="Revision"/>
    <w:hidden/>
    <w:uiPriority w:val="99"/>
    <w:semiHidden/>
    <w:rsid w:val="00A03C9F"/>
    <w:rPr>
      <w:rFonts w:eastAsiaTheme="minorEastAsia"/>
    </w:rPr>
  </w:style>
  <w:style w:type="paragraph" w:styleId="Header">
    <w:name w:val="header"/>
    <w:basedOn w:val="Normal"/>
    <w:link w:val="HeaderChar"/>
    <w:uiPriority w:val="99"/>
    <w:unhideWhenUsed/>
    <w:rsid w:val="00961A4F"/>
    <w:pPr>
      <w:tabs>
        <w:tab w:val="center" w:pos="4680"/>
        <w:tab w:val="right" w:pos="9360"/>
      </w:tabs>
    </w:pPr>
  </w:style>
  <w:style w:type="character" w:customStyle="1" w:styleId="HeaderChar">
    <w:name w:val="Header Char"/>
    <w:basedOn w:val="DefaultParagraphFont"/>
    <w:link w:val="Header"/>
    <w:uiPriority w:val="99"/>
    <w:rsid w:val="00961A4F"/>
    <w:rPr>
      <w:rFonts w:eastAsiaTheme="minorEastAsia"/>
    </w:rPr>
  </w:style>
  <w:style w:type="paragraph" w:styleId="Footer">
    <w:name w:val="footer"/>
    <w:basedOn w:val="Normal"/>
    <w:link w:val="FooterChar"/>
    <w:uiPriority w:val="99"/>
    <w:unhideWhenUsed/>
    <w:rsid w:val="00961A4F"/>
    <w:pPr>
      <w:tabs>
        <w:tab w:val="center" w:pos="4680"/>
        <w:tab w:val="right" w:pos="9360"/>
      </w:tabs>
    </w:pPr>
  </w:style>
  <w:style w:type="character" w:customStyle="1" w:styleId="FooterChar">
    <w:name w:val="Footer Char"/>
    <w:basedOn w:val="DefaultParagraphFont"/>
    <w:link w:val="Footer"/>
    <w:uiPriority w:val="99"/>
    <w:rsid w:val="00961A4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04724">
      <w:bodyDiv w:val="1"/>
      <w:marLeft w:val="0"/>
      <w:marRight w:val="0"/>
      <w:marTop w:val="0"/>
      <w:marBottom w:val="0"/>
      <w:divBdr>
        <w:top w:val="none" w:sz="0" w:space="0" w:color="auto"/>
        <w:left w:val="none" w:sz="0" w:space="0" w:color="auto"/>
        <w:bottom w:val="none" w:sz="0" w:space="0" w:color="auto"/>
        <w:right w:val="none" w:sz="0" w:space="0" w:color="auto"/>
      </w:divBdr>
      <w:divsChild>
        <w:div w:id="653529193">
          <w:marLeft w:val="547"/>
          <w:marRight w:val="0"/>
          <w:marTop w:val="0"/>
          <w:marBottom w:val="0"/>
          <w:divBdr>
            <w:top w:val="none" w:sz="0" w:space="0" w:color="auto"/>
            <w:left w:val="none" w:sz="0" w:space="0" w:color="auto"/>
            <w:bottom w:val="none" w:sz="0" w:space="0" w:color="auto"/>
            <w:right w:val="none" w:sz="0" w:space="0" w:color="auto"/>
          </w:divBdr>
        </w:div>
        <w:div w:id="1759712128">
          <w:marLeft w:val="1267"/>
          <w:marRight w:val="0"/>
          <w:marTop w:val="0"/>
          <w:marBottom w:val="0"/>
          <w:divBdr>
            <w:top w:val="none" w:sz="0" w:space="0" w:color="auto"/>
            <w:left w:val="none" w:sz="0" w:space="0" w:color="auto"/>
            <w:bottom w:val="none" w:sz="0" w:space="0" w:color="auto"/>
            <w:right w:val="none" w:sz="0" w:space="0" w:color="auto"/>
          </w:divBdr>
        </w:div>
        <w:div w:id="299504766">
          <w:marLeft w:val="1267"/>
          <w:marRight w:val="0"/>
          <w:marTop w:val="0"/>
          <w:marBottom w:val="0"/>
          <w:divBdr>
            <w:top w:val="none" w:sz="0" w:space="0" w:color="auto"/>
            <w:left w:val="none" w:sz="0" w:space="0" w:color="auto"/>
            <w:bottom w:val="none" w:sz="0" w:space="0" w:color="auto"/>
            <w:right w:val="none" w:sz="0" w:space="0" w:color="auto"/>
          </w:divBdr>
        </w:div>
        <w:div w:id="914972940">
          <w:marLeft w:val="1267"/>
          <w:marRight w:val="0"/>
          <w:marTop w:val="0"/>
          <w:marBottom w:val="0"/>
          <w:divBdr>
            <w:top w:val="none" w:sz="0" w:space="0" w:color="auto"/>
            <w:left w:val="none" w:sz="0" w:space="0" w:color="auto"/>
            <w:bottom w:val="none" w:sz="0" w:space="0" w:color="auto"/>
            <w:right w:val="none" w:sz="0" w:space="0" w:color="auto"/>
          </w:divBdr>
        </w:div>
      </w:divsChild>
    </w:div>
    <w:div w:id="198450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F3B478FA9243BC1F874132CE2D59" ma:contentTypeVersion="17" ma:contentTypeDescription="Create a new document." ma:contentTypeScope="" ma:versionID="2300c549ff9e4e505dc392934b4eb6f7">
  <xsd:schema xmlns:xsd="http://www.w3.org/2001/XMLSchema" xmlns:xs="http://www.w3.org/2001/XMLSchema" xmlns:p="http://schemas.microsoft.com/office/2006/metadata/properties" xmlns:ns2="a1376008-3da6-4e77-875e-eed2df95df35" xmlns:ns3="ceb2acfd-3f09-481f-b8d6-6256e508bfc3" targetNamespace="http://schemas.microsoft.com/office/2006/metadata/properties" ma:root="true" ma:fieldsID="0a72970073accbac2498051aa0538376" ns2:_="" ns3:_="">
    <xsd:import namespace="a1376008-3da6-4e77-875e-eed2df95df35"/>
    <xsd:import namespace="ceb2acfd-3f09-481f-b8d6-6256e508bf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76008-3da6-4e77-875e-eed2df95d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a0480-a2b6-41fc-9132-c34d873c2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2acfd-3f09-481f-b8d6-6256e508b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1272fc-4047-49f4-8a08-e491fa2b1f0a}" ma:internalName="TaxCatchAll" ma:showField="CatchAllData" ma:web="ceb2acfd-3f09-481f-b8d6-6256e508b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376008-3da6-4e77-875e-eed2df95df35">
      <Terms xmlns="http://schemas.microsoft.com/office/infopath/2007/PartnerControls"/>
    </lcf76f155ced4ddcb4097134ff3c332f>
    <TaxCatchAll xmlns="ceb2acfd-3f09-481f-b8d6-6256e508bfc3" xsi:nil="true"/>
  </documentManagement>
</p:properties>
</file>

<file path=customXml/itemProps1.xml><?xml version="1.0" encoding="utf-8"?>
<ds:datastoreItem xmlns:ds="http://schemas.openxmlformats.org/officeDocument/2006/customXml" ds:itemID="{946D042E-F4CD-49E1-9E40-BDE1352B2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76008-3da6-4e77-875e-eed2df95df35"/>
    <ds:schemaRef ds:uri="ceb2acfd-3f09-481f-b8d6-6256e508b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6C16F-D47D-4319-8355-CA315A24672F}">
  <ds:schemaRefs>
    <ds:schemaRef ds:uri="http://schemas.microsoft.com/sharepoint/v3/contenttype/forms"/>
  </ds:schemaRefs>
</ds:datastoreItem>
</file>

<file path=customXml/itemProps3.xml><?xml version="1.0" encoding="utf-8"?>
<ds:datastoreItem xmlns:ds="http://schemas.openxmlformats.org/officeDocument/2006/customXml" ds:itemID="{F4B7E974-681E-4471-BCCD-E2CA6F9C5FB2}">
  <ds:schemaRefs>
    <ds:schemaRef ds:uri="http://schemas.microsoft.com/office/2006/metadata/properties"/>
    <ds:schemaRef ds:uri="http://schemas.microsoft.com/office/infopath/2007/PartnerControls"/>
    <ds:schemaRef ds:uri="a1376008-3da6-4e77-875e-eed2df95df35"/>
    <ds:schemaRef ds:uri="ceb2acfd-3f09-481f-b8d6-6256e508bfc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Joyce Holmes</dc:creator>
  <cp:keywords/>
  <dc:description/>
  <cp:lastModifiedBy>Jennie Goforth</cp:lastModifiedBy>
  <cp:revision>3</cp:revision>
  <cp:lastPrinted>2023-09-12T13:35:00Z</cp:lastPrinted>
  <dcterms:created xsi:type="dcterms:W3CDTF">2023-09-12T13:35:00Z</dcterms:created>
  <dcterms:modified xsi:type="dcterms:W3CDTF">2023-09-12T13:38:00Z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0x0101001704F3B478FA9243BC1F874132CE2D59</vt:lpwstr>
  </property>
</Properties>
</file>