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63FA4D" w14:textId="40FC480F" w:rsidR="00E307E5" w:rsidRPr="00DB4CB8" w:rsidRDefault="00E307E5" w:rsidP="00E307E5">
      <w:pPr>
        <w:rPr>
          <w:rFonts w:ascii="Montserrat" w:hAnsi="Montserrat"/>
          <w:b/>
          <w:bCs/>
          <w:sz w:val="28"/>
          <w:szCs w:val="28"/>
        </w:rPr>
      </w:pPr>
      <w:r w:rsidRPr="00DB4CB8">
        <w:rPr>
          <w:rFonts w:ascii="Montserrat" w:hAnsi="Montserrat"/>
          <w:b/>
          <w:bCs/>
          <w:sz w:val="28"/>
          <w:szCs w:val="28"/>
        </w:rPr>
        <w:t>Guiding Questions for Planning, Revising, and Refining an Opinion Piece</w:t>
      </w:r>
    </w:p>
    <w:p w14:paraId="63862E5B" w14:textId="69268C2D" w:rsidR="00E307E5" w:rsidRPr="00DB4CB8" w:rsidRDefault="00E307E5" w:rsidP="00DB4CB8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DB4CB8">
        <w:rPr>
          <w:rFonts w:ascii="Bembo Std" w:hAnsi="Bembo Std"/>
        </w:rPr>
        <w:t>What is the broad topic you are writing about?</w:t>
      </w:r>
    </w:p>
    <w:p w14:paraId="69C1351A" w14:textId="77777777" w:rsidR="00E307E5" w:rsidRPr="00DB4CB8" w:rsidRDefault="00E307E5" w:rsidP="00E307E5">
      <w:pPr>
        <w:rPr>
          <w:rFonts w:ascii="Bembo Std" w:hAnsi="Bembo Std"/>
        </w:rPr>
      </w:pPr>
    </w:p>
    <w:p w14:paraId="341F0C6C" w14:textId="77777777" w:rsidR="00E307E5" w:rsidRPr="00DB4CB8" w:rsidRDefault="00E307E5" w:rsidP="00E307E5">
      <w:pPr>
        <w:rPr>
          <w:rFonts w:ascii="Bembo Std" w:hAnsi="Bembo Std"/>
        </w:rPr>
      </w:pPr>
    </w:p>
    <w:p w14:paraId="262C6D3E" w14:textId="3C186716" w:rsidR="00E307E5" w:rsidRPr="00DB4CB8" w:rsidRDefault="00E307E5" w:rsidP="00DB4CB8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DB4CB8">
        <w:rPr>
          <w:rFonts w:ascii="Bembo Std" w:hAnsi="Bembo Std"/>
        </w:rPr>
        <w:t>What is your opinion or stance on the topic?</w:t>
      </w:r>
    </w:p>
    <w:p w14:paraId="1167AD7B" w14:textId="77777777" w:rsidR="00E307E5" w:rsidRPr="00DB4CB8" w:rsidRDefault="00E307E5" w:rsidP="00E307E5">
      <w:pPr>
        <w:rPr>
          <w:rFonts w:ascii="Bembo Std" w:hAnsi="Bembo Std"/>
        </w:rPr>
      </w:pPr>
    </w:p>
    <w:p w14:paraId="6D992B6D" w14:textId="77777777" w:rsidR="00E307E5" w:rsidRPr="00DB4CB8" w:rsidRDefault="00E307E5" w:rsidP="00E307E5">
      <w:pPr>
        <w:rPr>
          <w:rFonts w:ascii="Bembo Std" w:hAnsi="Bembo Std"/>
        </w:rPr>
      </w:pPr>
    </w:p>
    <w:p w14:paraId="2823F866" w14:textId="15A168A8" w:rsidR="00E307E5" w:rsidRPr="00DB4CB8" w:rsidRDefault="00E307E5" w:rsidP="00DB4CB8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DB4CB8">
        <w:rPr>
          <w:rFonts w:ascii="Bembo Std" w:hAnsi="Bembo Std"/>
        </w:rPr>
        <w:t>Why are you writing this opinion piece?</w:t>
      </w:r>
    </w:p>
    <w:p w14:paraId="06FD2804" w14:textId="77777777" w:rsidR="00E307E5" w:rsidRPr="00DB4CB8" w:rsidRDefault="00E307E5" w:rsidP="00E307E5">
      <w:pPr>
        <w:rPr>
          <w:rFonts w:ascii="Bembo Std" w:hAnsi="Bembo Std"/>
        </w:rPr>
      </w:pPr>
    </w:p>
    <w:p w14:paraId="56C256F9" w14:textId="77777777" w:rsidR="00E307E5" w:rsidRPr="00DB4CB8" w:rsidRDefault="00E307E5" w:rsidP="00E307E5">
      <w:pPr>
        <w:rPr>
          <w:rFonts w:ascii="Bembo Std" w:hAnsi="Bembo Std"/>
        </w:rPr>
      </w:pPr>
    </w:p>
    <w:p w14:paraId="788F85AA" w14:textId="084317A7" w:rsidR="00E307E5" w:rsidRPr="00DB4CB8" w:rsidRDefault="00E307E5" w:rsidP="00DB4CB8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DB4CB8">
        <w:rPr>
          <w:rFonts w:ascii="Bembo Std" w:hAnsi="Bembo Std"/>
        </w:rPr>
        <w:t>Who is your intended audience—who are you writing it for, specifically?</w:t>
      </w:r>
    </w:p>
    <w:p w14:paraId="3507CA96" w14:textId="77777777" w:rsidR="00E307E5" w:rsidRPr="00DB4CB8" w:rsidRDefault="00E307E5" w:rsidP="00E307E5">
      <w:pPr>
        <w:rPr>
          <w:rFonts w:ascii="Bembo Std" w:hAnsi="Bembo Std"/>
        </w:rPr>
      </w:pPr>
    </w:p>
    <w:p w14:paraId="4DFA344F" w14:textId="77777777" w:rsidR="00E307E5" w:rsidRPr="00DB4CB8" w:rsidRDefault="00E307E5" w:rsidP="00E307E5">
      <w:pPr>
        <w:rPr>
          <w:rFonts w:ascii="Bembo Std" w:hAnsi="Bembo Std"/>
        </w:rPr>
      </w:pPr>
    </w:p>
    <w:p w14:paraId="12B5A52D" w14:textId="2CF1164A" w:rsidR="00E307E5" w:rsidRPr="00DB4CB8" w:rsidRDefault="00E307E5" w:rsidP="00DB4CB8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DB4CB8">
        <w:rPr>
          <w:rFonts w:ascii="Bembo Std" w:hAnsi="Bembo Std"/>
        </w:rPr>
        <w:t>How did you come to form this opinion? What literature or experiences are you drawing on to support your opinions?</w:t>
      </w:r>
    </w:p>
    <w:p w14:paraId="5D8E6718" w14:textId="77777777" w:rsidR="00E307E5" w:rsidRPr="00DB4CB8" w:rsidRDefault="00E307E5" w:rsidP="00E307E5">
      <w:pPr>
        <w:rPr>
          <w:rFonts w:ascii="Bembo Std" w:hAnsi="Bembo Std"/>
        </w:rPr>
      </w:pPr>
    </w:p>
    <w:p w14:paraId="51B07F4F" w14:textId="77777777" w:rsidR="00E307E5" w:rsidRPr="00DB4CB8" w:rsidRDefault="00E307E5" w:rsidP="00E307E5">
      <w:pPr>
        <w:rPr>
          <w:rFonts w:ascii="Bembo Std" w:hAnsi="Bembo Std"/>
        </w:rPr>
      </w:pPr>
    </w:p>
    <w:p w14:paraId="67EF4C02" w14:textId="3EDB7F0D" w:rsidR="00E307E5" w:rsidRPr="00DB4CB8" w:rsidRDefault="00E307E5" w:rsidP="00E307E5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DB4CB8">
        <w:rPr>
          <w:rFonts w:ascii="Bembo Std" w:hAnsi="Bembo Std"/>
        </w:rPr>
        <w:t>What examples will you use to illustrate the argument for your opinion?</w:t>
      </w:r>
    </w:p>
    <w:p w14:paraId="6243E7A7" w14:textId="77777777" w:rsidR="00E307E5" w:rsidRPr="00DB4CB8" w:rsidRDefault="00E307E5" w:rsidP="00E307E5">
      <w:pPr>
        <w:rPr>
          <w:rFonts w:ascii="Bembo Std" w:hAnsi="Bembo Std"/>
        </w:rPr>
      </w:pPr>
    </w:p>
    <w:p w14:paraId="621AE654" w14:textId="77777777" w:rsidR="00E307E5" w:rsidRPr="00DB4CB8" w:rsidRDefault="00E307E5" w:rsidP="00E307E5">
      <w:pPr>
        <w:rPr>
          <w:rFonts w:ascii="Bembo Std" w:hAnsi="Bembo Std"/>
        </w:rPr>
      </w:pPr>
    </w:p>
    <w:p w14:paraId="3D031D9A" w14:textId="2945CFDB" w:rsidR="00E307E5" w:rsidRPr="00DB4CB8" w:rsidRDefault="00E307E5" w:rsidP="00DB4CB8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DB4CB8">
        <w:rPr>
          <w:rFonts w:ascii="Bembo Std" w:hAnsi="Bembo Std"/>
        </w:rPr>
        <w:t xml:space="preserve">How might your opinion make a difference for others—in practical </w:t>
      </w:r>
      <w:r w:rsidR="00146B0B">
        <w:rPr>
          <w:rFonts w:ascii="Bembo Std" w:hAnsi="Bembo Std"/>
        </w:rPr>
        <w:t xml:space="preserve">applications </w:t>
      </w:r>
      <w:r w:rsidRPr="00DB4CB8">
        <w:rPr>
          <w:rFonts w:ascii="Bembo Std" w:hAnsi="Bembo Std"/>
        </w:rPr>
        <w:t xml:space="preserve">or </w:t>
      </w:r>
      <w:r w:rsidR="00864AAB">
        <w:rPr>
          <w:rFonts w:ascii="Bembo Std" w:hAnsi="Bembo Std"/>
        </w:rPr>
        <w:t>in terms of policy</w:t>
      </w:r>
      <w:r w:rsidRPr="00DB4CB8">
        <w:rPr>
          <w:rFonts w:ascii="Bembo Std" w:hAnsi="Bembo Std"/>
        </w:rPr>
        <w:t>?</w:t>
      </w:r>
    </w:p>
    <w:p w14:paraId="3B9364CD" w14:textId="77777777" w:rsidR="00E307E5" w:rsidRPr="00DB4CB8" w:rsidRDefault="00E307E5" w:rsidP="00E307E5">
      <w:pPr>
        <w:rPr>
          <w:rFonts w:ascii="Bembo Std" w:hAnsi="Bembo Std"/>
        </w:rPr>
      </w:pPr>
    </w:p>
    <w:p w14:paraId="208EEDBB" w14:textId="77777777" w:rsidR="00E307E5" w:rsidRPr="00DB4CB8" w:rsidRDefault="00E307E5" w:rsidP="00E307E5">
      <w:pPr>
        <w:rPr>
          <w:rFonts w:ascii="Bembo Std" w:hAnsi="Bembo Std"/>
        </w:rPr>
      </w:pPr>
    </w:p>
    <w:p w14:paraId="2642EFEF" w14:textId="77777777" w:rsidR="00E307E5" w:rsidRPr="00DB4CB8" w:rsidRDefault="00E307E5" w:rsidP="00E307E5">
      <w:pPr>
        <w:rPr>
          <w:rFonts w:ascii="Bembo Std" w:hAnsi="Bembo Std"/>
        </w:rPr>
      </w:pPr>
    </w:p>
    <w:p w14:paraId="2AAD5C20" w14:textId="77777777" w:rsidR="00DB4CB8" w:rsidRDefault="00DB4CB8" w:rsidP="00DB4CB8">
      <w:pPr>
        <w:spacing w:after="0" w:line="240" w:lineRule="auto"/>
        <w:rPr>
          <w:rFonts w:ascii="Bembo Std" w:hAnsi="Bembo Std" w:cstheme="minorHAnsi"/>
          <w:iCs/>
          <w:color w:val="808080" w:themeColor="background1" w:themeShade="80"/>
          <w:sz w:val="20"/>
          <w:szCs w:val="20"/>
        </w:rPr>
      </w:pPr>
    </w:p>
    <w:p w14:paraId="2D0FAD74" w14:textId="77777777" w:rsidR="00DB4CB8" w:rsidRDefault="00DB4CB8" w:rsidP="00DB4CB8">
      <w:pPr>
        <w:spacing w:after="0" w:line="240" w:lineRule="auto"/>
        <w:rPr>
          <w:rFonts w:ascii="Bembo Std" w:hAnsi="Bembo Std" w:cstheme="minorHAnsi"/>
          <w:iCs/>
          <w:color w:val="808080" w:themeColor="background1" w:themeShade="80"/>
          <w:sz w:val="20"/>
          <w:szCs w:val="20"/>
        </w:rPr>
      </w:pPr>
    </w:p>
    <w:p w14:paraId="77C420B1" w14:textId="77777777" w:rsidR="00DB4CB8" w:rsidRDefault="00DB4CB8" w:rsidP="00DB4CB8">
      <w:pPr>
        <w:spacing w:after="0" w:line="240" w:lineRule="auto"/>
        <w:rPr>
          <w:rFonts w:ascii="Bembo Std" w:hAnsi="Bembo Std" w:cstheme="minorHAnsi"/>
          <w:iCs/>
          <w:color w:val="808080" w:themeColor="background1" w:themeShade="80"/>
          <w:sz w:val="20"/>
          <w:szCs w:val="20"/>
        </w:rPr>
      </w:pPr>
    </w:p>
    <w:p w14:paraId="080336F6" w14:textId="77777777" w:rsidR="00DB4CB8" w:rsidRDefault="00DB4CB8" w:rsidP="00DB4CB8">
      <w:pPr>
        <w:spacing w:after="0" w:line="240" w:lineRule="auto"/>
        <w:rPr>
          <w:rFonts w:ascii="Bembo Std" w:hAnsi="Bembo Std" w:cstheme="minorHAnsi"/>
          <w:iCs/>
          <w:color w:val="808080" w:themeColor="background1" w:themeShade="80"/>
          <w:sz w:val="20"/>
          <w:szCs w:val="20"/>
        </w:rPr>
      </w:pPr>
    </w:p>
    <w:p w14:paraId="49E6922B" w14:textId="77777777" w:rsidR="00DB4CB8" w:rsidRDefault="00DB4CB8" w:rsidP="00DB4CB8">
      <w:pPr>
        <w:spacing w:after="0" w:line="240" w:lineRule="auto"/>
        <w:rPr>
          <w:rFonts w:ascii="Bembo Std" w:hAnsi="Bembo Std" w:cstheme="minorHAnsi"/>
          <w:iCs/>
          <w:color w:val="808080" w:themeColor="background1" w:themeShade="80"/>
          <w:sz w:val="20"/>
          <w:szCs w:val="20"/>
        </w:rPr>
      </w:pPr>
    </w:p>
    <w:p w14:paraId="7BF8A2D4" w14:textId="77777777" w:rsidR="00DB4CB8" w:rsidRDefault="00DB4CB8" w:rsidP="00DB4CB8">
      <w:pPr>
        <w:spacing w:after="0" w:line="240" w:lineRule="auto"/>
        <w:rPr>
          <w:rFonts w:ascii="Bembo Std" w:hAnsi="Bembo Std" w:cstheme="minorHAnsi"/>
          <w:iCs/>
          <w:color w:val="808080" w:themeColor="background1" w:themeShade="80"/>
          <w:sz w:val="20"/>
          <w:szCs w:val="20"/>
        </w:rPr>
      </w:pPr>
    </w:p>
    <w:p w14:paraId="63C3F4F3" w14:textId="77777777" w:rsidR="00DB4CB8" w:rsidRDefault="00DB4CB8" w:rsidP="00DB4CB8">
      <w:pPr>
        <w:spacing w:after="0" w:line="240" w:lineRule="auto"/>
        <w:rPr>
          <w:rFonts w:ascii="Bembo Std" w:hAnsi="Bembo Std" w:cstheme="minorHAnsi"/>
          <w:iCs/>
          <w:color w:val="808080" w:themeColor="background1" w:themeShade="80"/>
          <w:sz w:val="20"/>
          <w:szCs w:val="20"/>
        </w:rPr>
      </w:pPr>
    </w:p>
    <w:sectPr w:rsidR="00DB4CB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0E2E03" w14:textId="77777777" w:rsidR="004E346F" w:rsidRDefault="004E346F" w:rsidP="00704638">
      <w:pPr>
        <w:spacing w:after="0" w:line="240" w:lineRule="auto"/>
      </w:pPr>
      <w:r>
        <w:separator/>
      </w:r>
    </w:p>
  </w:endnote>
  <w:endnote w:type="continuationSeparator" w:id="0">
    <w:p w14:paraId="0FE79560" w14:textId="77777777" w:rsidR="004E346F" w:rsidRDefault="004E346F" w:rsidP="00704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ontserrat">
    <w:panose1 w:val="00000500000000000000"/>
    <w:charset w:val="4D"/>
    <w:family w:val="auto"/>
    <w:notTrueType/>
    <w:pitch w:val="variable"/>
    <w:sig w:usb0="20000007" w:usb1="00000001" w:usb2="00000000" w:usb3="00000000" w:csb0="00000193" w:csb1="00000000"/>
  </w:font>
  <w:font w:name="Bembo Std">
    <w:panose1 w:val="02020605060306020A03"/>
    <w:charset w:val="00"/>
    <w:family w:val="roman"/>
    <w:notTrueType/>
    <w:pitch w:val="variable"/>
    <w:sig w:usb0="800000AF" w:usb1="50002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3B74EF" w14:textId="3D01C74F" w:rsidR="00704638" w:rsidRPr="00704638" w:rsidRDefault="00704638" w:rsidP="00704638">
    <w:pPr>
      <w:spacing w:after="0" w:line="240" w:lineRule="auto"/>
      <w:rPr>
        <w:rFonts w:ascii="Bembo Std" w:hAnsi="Bembo Std" w:cstheme="minorHAnsi"/>
        <w:color w:val="808080" w:themeColor="background1" w:themeShade="80"/>
        <w:sz w:val="20"/>
        <w:szCs w:val="20"/>
      </w:rPr>
    </w:pPr>
    <w:r w:rsidRPr="00D97427">
      <w:rPr>
        <w:rFonts w:ascii="Bembo Std" w:hAnsi="Bembo Std" w:cstheme="minorHAnsi"/>
        <w:iCs/>
        <w:color w:val="808080" w:themeColor="background1" w:themeShade="80"/>
        <w:sz w:val="20"/>
        <w:szCs w:val="20"/>
      </w:rPr>
      <w:t>From</w:t>
    </w:r>
    <w:r>
      <w:rPr>
        <w:rFonts w:ascii="Bembo Std" w:hAnsi="Bembo Std" w:cstheme="minorHAnsi"/>
        <w:iCs/>
        <w:color w:val="808080" w:themeColor="background1" w:themeShade="80"/>
        <w:sz w:val="20"/>
        <w:szCs w:val="20"/>
      </w:rPr>
      <w:t xml:space="preserve"> </w:t>
    </w:r>
    <w:r w:rsidRPr="00D97427">
      <w:rPr>
        <w:rFonts w:ascii="Bembo Std" w:hAnsi="Bembo Std"/>
        <w:i/>
        <w:iCs/>
        <w:color w:val="808080" w:themeColor="background1" w:themeShade="80"/>
        <w:sz w:val="20"/>
        <w:szCs w:val="20"/>
      </w:rPr>
      <w:t xml:space="preserve">Writing </w:t>
    </w:r>
    <w:r w:rsidR="00C37FC3">
      <w:rPr>
        <w:rFonts w:ascii="Bembo Std" w:hAnsi="Bembo Std"/>
        <w:i/>
        <w:iCs/>
        <w:color w:val="808080" w:themeColor="background1" w:themeShade="80"/>
        <w:sz w:val="20"/>
        <w:szCs w:val="20"/>
      </w:rPr>
      <w:t>a</w:t>
    </w:r>
    <w:r w:rsidRPr="00D97427">
      <w:rPr>
        <w:rFonts w:ascii="Bembo Std" w:hAnsi="Bembo Std"/>
        <w:i/>
        <w:iCs/>
        <w:color w:val="808080" w:themeColor="background1" w:themeShade="80"/>
        <w:sz w:val="20"/>
        <w:szCs w:val="20"/>
      </w:rPr>
      <w:t xml:space="preserve">bout Learning and Teaching in Higher Education: Creating and Contributing to Scholarly Conversations </w:t>
    </w:r>
    <w:r w:rsidR="00C37FC3">
      <w:rPr>
        <w:rFonts w:ascii="Bembo Std" w:hAnsi="Bembo Std"/>
        <w:i/>
        <w:iCs/>
        <w:color w:val="808080" w:themeColor="background1" w:themeShade="80"/>
        <w:sz w:val="20"/>
        <w:szCs w:val="20"/>
      </w:rPr>
      <w:t>a</w:t>
    </w:r>
    <w:r w:rsidRPr="00D97427">
      <w:rPr>
        <w:rFonts w:ascii="Bembo Std" w:hAnsi="Bembo Std"/>
        <w:i/>
        <w:iCs/>
        <w:color w:val="808080" w:themeColor="background1" w:themeShade="80"/>
        <w:sz w:val="20"/>
        <w:szCs w:val="20"/>
      </w:rPr>
      <w:t>cross a Ra</w:t>
    </w:r>
    <w:r>
      <w:rPr>
        <w:rFonts w:ascii="Bembo Std" w:hAnsi="Bembo Std"/>
        <w:i/>
        <w:iCs/>
        <w:color w:val="808080" w:themeColor="background1" w:themeShade="80"/>
        <w:sz w:val="20"/>
        <w:szCs w:val="20"/>
      </w:rPr>
      <w:t>n</w:t>
    </w:r>
    <w:r w:rsidRPr="00D97427">
      <w:rPr>
        <w:rFonts w:ascii="Bembo Std" w:hAnsi="Bembo Std"/>
        <w:i/>
        <w:iCs/>
        <w:color w:val="808080" w:themeColor="background1" w:themeShade="80"/>
        <w:sz w:val="20"/>
        <w:szCs w:val="20"/>
      </w:rPr>
      <w:t>ge of Genres</w:t>
    </w:r>
    <w:r w:rsidRPr="00D97427">
      <w:rPr>
        <w:rFonts w:ascii="Bembo Std" w:hAnsi="Bembo Std"/>
        <w:color w:val="808080" w:themeColor="background1" w:themeShade="80"/>
        <w:sz w:val="20"/>
        <w:szCs w:val="20"/>
      </w:rPr>
      <w:t xml:space="preserve"> by Healey, Matthews, and Cook-Sather. Elon University Center for Engaged Learning, 20</w:t>
    </w:r>
    <w:r w:rsidR="00C37FC3">
      <w:rPr>
        <w:rFonts w:ascii="Bembo Std" w:hAnsi="Bembo Std"/>
        <w:color w:val="808080" w:themeColor="background1" w:themeShade="80"/>
        <w:sz w:val="20"/>
        <w:szCs w:val="20"/>
      </w:rPr>
      <w:t>20</w:t>
    </w:r>
    <w:r w:rsidRPr="00D97427">
      <w:rPr>
        <w:rFonts w:ascii="Bembo Std" w:hAnsi="Bembo Std"/>
        <w:color w:val="808080" w:themeColor="background1" w:themeShade="80"/>
        <w:sz w:val="20"/>
        <w:szCs w:val="20"/>
      </w:rPr>
      <w:t>.</w:t>
    </w:r>
    <w:r>
      <w:rPr>
        <w:rFonts w:ascii="Bembo Std" w:hAnsi="Bembo Std"/>
        <w:color w:val="808080" w:themeColor="background1" w:themeShade="80"/>
        <w:sz w:val="20"/>
        <w:szCs w:val="20"/>
      </w:rPr>
      <w:t xml:space="preserve"> </w:t>
    </w:r>
    <w:hyperlink r:id="rId1" w:history="1">
      <w:r w:rsidRPr="00704638">
        <w:rPr>
          <w:rStyle w:val="Hyperlink"/>
          <w:rFonts w:ascii="Bembo Std" w:hAnsi="Bembo Std"/>
          <w:sz w:val="20"/>
          <w:szCs w:val="20"/>
        </w:rPr>
        <w:t>https://doi.org/10.36284/celelon.oa3</w:t>
      </w:r>
    </w:hyperlink>
    <w:r>
      <w:rPr>
        <w:rFonts w:ascii="Bembo Std" w:hAnsi="Bembo Std"/>
        <w:color w:val="808080" w:themeColor="background1" w:themeShade="80"/>
        <w:sz w:val="20"/>
        <w:szCs w:val="20"/>
      </w:rPr>
      <w:t>.</w:t>
    </w:r>
    <w:r w:rsidRPr="00D97427">
      <w:rPr>
        <w:rFonts w:ascii="Bembo Std" w:hAnsi="Bembo Std" w:cstheme="minorHAnsi"/>
        <w:color w:val="808080" w:themeColor="background1" w:themeShade="80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92161B" w14:textId="77777777" w:rsidR="004E346F" w:rsidRDefault="004E346F" w:rsidP="00704638">
      <w:pPr>
        <w:spacing w:after="0" w:line="240" w:lineRule="auto"/>
      </w:pPr>
      <w:r>
        <w:separator/>
      </w:r>
    </w:p>
  </w:footnote>
  <w:footnote w:type="continuationSeparator" w:id="0">
    <w:p w14:paraId="2E74DD48" w14:textId="77777777" w:rsidR="004E346F" w:rsidRDefault="004E346F" w:rsidP="007046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C5741"/>
    <w:multiLevelType w:val="hybridMultilevel"/>
    <w:tmpl w:val="8F7605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7E5"/>
    <w:rsid w:val="00146B0B"/>
    <w:rsid w:val="004E346F"/>
    <w:rsid w:val="00704638"/>
    <w:rsid w:val="00864AAB"/>
    <w:rsid w:val="00C37FC3"/>
    <w:rsid w:val="00DB4CB8"/>
    <w:rsid w:val="00E307E5"/>
    <w:rsid w:val="00FC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AFA0C"/>
  <w15:chartTrackingRefBased/>
  <w15:docId w15:val="{84634C89-A6FE-4A89-8167-7DAADDD17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C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B4CB8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463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046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4638"/>
  </w:style>
  <w:style w:type="paragraph" w:styleId="Footer">
    <w:name w:val="footer"/>
    <w:basedOn w:val="Normal"/>
    <w:link w:val="FooterChar"/>
    <w:uiPriority w:val="99"/>
    <w:unhideWhenUsed/>
    <w:rsid w:val="007046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46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doi.org/10.36284/celelon.oa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Dolan Foster</dc:creator>
  <cp:keywords/>
  <dc:description/>
  <cp:lastModifiedBy>Jennie Goforth</cp:lastModifiedBy>
  <cp:revision>6</cp:revision>
  <dcterms:created xsi:type="dcterms:W3CDTF">2020-04-27T14:05:00Z</dcterms:created>
  <dcterms:modified xsi:type="dcterms:W3CDTF">2020-06-01T19:46:00Z</dcterms:modified>
</cp:coreProperties>
</file>