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0D9E" w14:textId="77777777" w:rsidR="00FF78C1" w:rsidRPr="00FF78C1" w:rsidRDefault="00FF78C1" w:rsidP="00FF78C1">
      <w:pPr>
        <w:rPr>
          <w:b/>
          <w:bCs/>
          <w:sz w:val="28"/>
          <w:szCs w:val="28"/>
        </w:rPr>
      </w:pPr>
      <w:r w:rsidRPr="00FF78C1">
        <w:rPr>
          <w:b/>
          <w:bCs/>
          <w:sz w:val="28"/>
          <w:szCs w:val="28"/>
        </w:rPr>
        <w:t>Inventorying Your Application of the Six Key Practices</w:t>
      </w:r>
    </w:p>
    <w:p w14:paraId="537168EE" w14:textId="77777777" w:rsidR="00C746F6" w:rsidRDefault="00C74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75"/>
        <w:gridCol w:w="5175"/>
      </w:tblGrid>
      <w:tr w:rsidR="00FF78C1" w14:paraId="503CE5D2" w14:textId="77777777" w:rsidTr="00FF78C1">
        <w:trPr>
          <w:cantSplit/>
          <w:tblHeader/>
        </w:trPr>
        <w:tc>
          <w:tcPr>
            <w:tcW w:w="2515" w:type="dxa"/>
          </w:tcPr>
          <w:p w14:paraId="015EDD72" w14:textId="77777777" w:rsidR="00FF78C1" w:rsidRDefault="00FF78C1"/>
        </w:tc>
        <w:tc>
          <w:tcPr>
            <w:tcW w:w="5175" w:type="dxa"/>
          </w:tcPr>
          <w:p w14:paraId="2F620335" w14:textId="6460C4F5" w:rsidR="00FF78C1" w:rsidRDefault="00FF78C1">
            <w:r>
              <w:t>Where and how do you currently enact the six key practices in your work with students?</w:t>
            </w:r>
          </w:p>
        </w:tc>
        <w:tc>
          <w:tcPr>
            <w:tcW w:w="5175" w:type="dxa"/>
          </w:tcPr>
          <w:p w14:paraId="5E21C2D9" w14:textId="5DD61B54" w:rsidR="00FF78C1" w:rsidRDefault="00FF78C1">
            <w:r>
              <w:t>As you read, consider using this space to reflect on how you can apply the key practices in new ways or deepen your use of them with students.</w:t>
            </w:r>
          </w:p>
        </w:tc>
      </w:tr>
      <w:tr w:rsidR="00FF78C1" w14:paraId="7598347A" w14:textId="77777777" w:rsidTr="00FF78C1">
        <w:trPr>
          <w:trHeight w:val="2268"/>
        </w:trPr>
        <w:tc>
          <w:tcPr>
            <w:tcW w:w="2515" w:type="dxa"/>
          </w:tcPr>
          <w:p w14:paraId="4B49897F" w14:textId="41FBA287" w:rsidR="00FF78C1" w:rsidRDefault="00FF78C1">
            <w:r>
              <w:t xml:space="preserve">Acknowledging and </w:t>
            </w:r>
            <w:r w:rsidR="00107793">
              <w:t>B</w:t>
            </w:r>
            <w:r>
              <w:t>uilding on Students’ Prior Knowledge and Experiences</w:t>
            </w:r>
          </w:p>
        </w:tc>
        <w:tc>
          <w:tcPr>
            <w:tcW w:w="5175" w:type="dxa"/>
          </w:tcPr>
          <w:p w14:paraId="5F2CAFAA" w14:textId="77777777" w:rsidR="00FF78C1" w:rsidRDefault="00FF78C1"/>
        </w:tc>
        <w:tc>
          <w:tcPr>
            <w:tcW w:w="5175" w:type="dxa"/>
          </w:tcPr>
          <w:p w14:paraId="505C077D" w14:textId="77777777" w:rsidR="00FF78C1" w:rsidRDefault="00FF78C1"/>
        </w:tc>
      </w:tr>
      <w:tr w:rsidR="00FF78C1" w14:paraId="7C266872" w14:textId="77777777" w:rsidTr="00FF78C1">
        <w:trPr>
          <w:trHeight w:val="2268"/>
        </w:trPr>
        <w:tc>
          <w:tcPr>
            <w:tcW w:w="2515" w:type="dxa"/>
          </w:tcPr>
          <w:p w14:paraId="6B222600" w14:textId="6857C873" w:rsidR="00FF78C1" w:rsidRDefault="00FF78C1">
            <w:r>
              <w:t>Facilitating Relationships</w:t>
            </w:r>
          </w:p>
        </w:tc>
        <w:tc>
          <w:tcPr>
            <w:tcW w:w="5175" w:type="dxa"/>
          </w:tcPr>
          <w:p w14:paraId="1818CD9B" w14:textId="77777777" w:rsidR="00FF78C1" w:rsidRDefault="00FF78C1"/>
        </w:tc>
        <w:tc>
          <w:tcPr>
            <w:tcW w:w="5175" w:type="dxa"/>
          </w:tcPr>
          <w:p w14:paraId="0A9473AD" w14:textId="77777777" w:rsidR="00FF78C1" w:rsidRDefault="00FF78C1"/>
        </w:tc>
      </w:tr>
      <w:tr w:rsidR="00FF78C1" w14:paraId="1CD416E3" w14:textId="77777777" w:rsidTr="00FF78C1">
        <w:trPr>
          <w:trHeight w:val="2268"/>
        </w:trPr>
        <w:tc>
          <w:tcPr>
            <w:tcW w:w="2515" w:type="dxa"/>
          </w:tcPr>
          <w:p w14:paraId="6881CAE2" w14:textId="41AD28A4" w:rsidR="00FF78C1" w:rsidRDefault="00FF78C1">
            <w:r>
              <w:t>Offering Feedback</w:t>
            </w:r>
          </w:p>
        </w:tc>
        <w:tc>
          <w:tcPr>
            <w:tcW w:w="5175" w:type="dxa"/>
          </w:tcPr>
          <w:p w14:paraId="5651287A" w14:textId="77777777" w:rsidR="00FF78C1" w:rsidRDefault="00FF78C1"/>
        </w:tc>
        <w:tc>
          <w:tcPr>
            <w:tcW w:w="5175" w:type="dxa"/>
          </w:tcPr>
          <w:p w14:paraId="028AAB23" w14:textId="77777777" w:rsidR="00FF78C1" w:rsidRDefault="00FF78C1"/>
        </w:tc>
      </w:tr>
      <w:tr w:rsidR="00FF78C1" w14:paraId="0931FB2F" w14:textId="77777777" w:rsidTr="00FF78C1">
        <w:trPr>
          <w:trHeight w:val="2268"/>
        </w:trPr>
        <w:tc>
          <w:tcPr>
            <w:tcW w:w="2515" w:type="dxa"/>
          </w:tcPr>
          <w:p w14:paraId="0F7ECCA6" w14:textId="5ACC63F7" w:rsidR="00FF78C1" w:rsidRDefault="00FF78C1">
            <w:r>
              <w:lastRenderedPageBreak/>
              <w:t>Framing Connections to Broader Contexts</w:t>
            </w:r>
          </w:p>
        </w:tc>
        <w:tc>
          <w:tcPr>
            <w:tcW w:w="5175" w:type="dxa"/>
          </w:tcPr>
          <w:p w14:paraId="0E7DC00B" w14:textId="77777777" w:rsidR="00FF78C1" w:rsidRDefault="00FF78C1"/>
        </w:tc>
        <w:tc>
          <w:tcPr>
            <w:tcW w:w="5175" w:type="dxa"/>
          </w:tcPr>
          <w:p w14:paraId="093D2145" w14:textId="77777777" w:rsidR="00FF78C1" w:rsidRDefault="00FF78C1"/>
        </w:tc>
      </w:tr>
      <w:tr w:rsidR="00FF78C1" w14:paraId="3C6A944B" w14:textId="77777777" w:rsidTr="00FF78C1">
        <w:trPr>
          <w:trHeight w:val="2268"/>
        </w:trPr>
        <w:tc>
          <w:tcPr>
            <w:tcW w:w="2515" w:type="dxa"/>
          </w:tcPr>
          <w:p w14:paraId="5D7DE681" w14:textId="1C98C95D" w:rsidR="00FF78C1" w:rsidRDefault="00FF78C1">
            <w:r>
              <w:t>Fostering Reflection on Learning and Self</w:t>
            </w:r>
          </w:p>
        </w:tc>
        <w:tc>
          <w:tcPr>
            <w:tcW w:w="5175" w:type="dxa"/>
          </w:tcPr>
          <w:p w14:paraId="4200D80D" w14:textId="77777777" w:rsidR="00FF78C1" w:rsidRDefault="00FF78C1"/>
        </w:tc>
        <w:tc>
          <w:tcPr>
            <w:tcW w:w="5175" w:type="dxa"/>
          </w:tcPr>
          <w:p w14:paraId="356D47DC" w14:textId="77777777" w:rsidR="00FF78C1" w:rsidRDefault="00FF78C1"/>
        </w:tc>
      </w:tr>
      <w:tr w:rsidR="00FF78C1" w14:paraId="2D51AE34" w14:textId="77777777" w:rsidTr="00FF78C1">
        <w:trPr>
          <w:trHeight w:val="2268"/>
        </w:trPr>
        <w:tc>
          <w:tcPr>
            <w:tcW w:w="2515" w:type="dxa"/>
          </w:tcPr>
          <w:p w14:paraId="5FC7E520" w14:textId="70DD19AD" w:rsidR="00FF78C1" w:rsidRDefault="00FF78C1">
            <w:r>
              <w:t>Promoting Integration and Transfer of Knowledge and Skills</w:t>
            </w:r>
          </w:p>
        </w:tc>
        <w:tc>
          <w:tcPr>
            <w:tcW w:w="5175" w:type="dxa"/>
          </w:tcPr>
          <w:p w14:paraId="12ADDB56" w14:textId="77777777" w:rsidR="00FF78C1" w:rsidRDefault="00FF78C1"/>
        </w:tc>
        <w:tc>
          <w:tcPr>
            <w:tcW w:w="5175" w:type="dxa"/>
          </w:tcPr>
          <w:p w14:paraId="32C43C7F" w14:textId="77777777" w:rsidR="00FF78C1" w:rsidRDefault="00FF78C1"/>
        </w:tc>
      </w:tr>
    </w:tbl>
    <w:p w14:paraId="0738E4E8" w14:textId="77777777" w:rsidR="00FF78C1" w:rsidRDefault="00FF78C1"/>
    <w:sectPr w:rsidR="00FF78C1" w:rsidSect="00FF78C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0B13" w14:textId="77777777" w:rsidR="00531A02" w:rsidRDefault="00531A02" w:rsidP="00107793">
      <w:r>
        <w:separator/>
      </w:r>
    </w:p>
  </w:endnote>
  <w:endnote w:type="continuationSeparator" w:id="0">
    <w:p w14:paraId="29C3D0B7" w14:textId="77777777" w:rsidR="00531A02" w:rsidRDefault="00531A02" w:rsidP="0010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BC82" w14:textId="6ACCA44E" w:rsidR="00107793" w:rsidRDefault="00107793">
    <w:pPr>
      <w:pStyle w:val="Footer"/>
    </w:pPr>
    <w:r>
      <w:t xml:space="preserve">Supplemental resource to </w:t>
    </w:r>
    <w:r w:rsidRPr="00107793">
      <w:rPr>
        <w:i/>
        <w:iCs/>
      </w:rPr>
      <w:t>Key Practices for Fostering Engaged Learning: A Guide for Faculty and Staff</w:t>
    </w:r>
    <w:r>
      <w:t>, by Jessie L. Moore. Stylus Publishing / Center for Engaged Learning, 2023.</w:t>
    </w:r>
  </w:p>
  <w:p w14:paraId="61A2F1C2" w14:textId="77777777" w:rsidR="00107793" w:rsidRDefault="00107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7AC7" w14:textId="77777777" w:rsidR="00531A02" w:rsidRDefault="00531A02" w:rsidP="00107793">
      <w:r>
        <w:separator/>
      </w:r>
    </w:p>
  </w:footnote>
  <w:footnote w:type="continuationSeparator" w:id="0">
    <w:p w14:paraId="389227A2" w14:textId="77777777" w:rsidR="00531A02" w:rsidRDefault="00531A02" w:rsidP="0010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7C8A"/>
    <w:multiLevelType w:val="hybridMultilevel"/>
    <w:tmpl w:val="0FB6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3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C1"/>
    <w:rsid w:val="00107793"/>
    <w:rsid w:val="00531A02"/>
    <w:rsid w:val="00A55F10"/>
    <w:rsid w:val="00C746F6"/>
    <w:rsid w:val="00FC77F9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7619"/>
  <w15:chartTrackingRefBased/>
  <w15:docId w15:val="{3440D1D4-8F15-0D47-9433-411A8759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C1"/>
    <w:pPr>
      <w:ind w:left="720"/>
      <w:contextualSpacing/>
    </w:pPr>
  </w:style>
  <w:style w:type="table" w:styleId="TableGrid">
    <w:name w:val="Table Grid"/>
    <w:basedOn w:val="TableNormal"/>
    <w:uiPriority w:val="39"/>
    <w:rsid w:val="00FF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93"/>
  </w:style>
  <w:style w:type="paragraph" w:styleId="Footer">
    <w:name w:val="footer"/>
    <w:basedOn w:val="Normal"/>
    <w:link w:val="FooterChar"/>
    <w:uiPriority w:val="99"/>
    <w:unhideWhenUsed/>
    <w:rsid w:val="00107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Moore</dc:creator>
  <cp:keywords/>
  <dc:description/>
  <cp:lastModifiedBy>Jennie Goforth</cp:lastModifiedBy>
  <cp:revision>2</cp:revision>
  <dcterms:created xsi:type="dcterms:W3CDTF">2023-04-11T17:38:00Z</dcterms:created>
  <dcterms:modified xsi:type="dcterms:W3CDTF">2023-04-21T14:50:00Z</dcterms:modified>
</cp:coreProperties>
</file>